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E106" w14:textId="77777777" w:rsidR="00256A69" w:rsidRPr="00256A69" w:rsidRDefault="00256A69" w:rsidP="00256A69">
      <w:pPr>
        <w:spacing w:after="0" w:line="240" w:lineRule="auto"/>
        <w:jc w:val="center"/>
        <w:rPr>
          <w:rFonts w:ascii="Crimson Text" w:eastAsia="Crimson Text" w:hAnsi="Crimson Text" w:cs="Crimson Text"/>
          <w:b/>
          <w:sz w:val="30"/>
          <w:szCs w:val="30"/>
        </w:rPr>
      </w:pPr>
      <w:r w:rsidRPr="00256A69">
        <w:rPr>
          <w:rFonts w:ascii="Crimson Text" w:eastAsia="Crimson Text" w:hAnsi="Crimson Text" w:cs="Crimson Text"/>
          <w:b/>
          <w:color w:val="000000"/>
          <w:sz w:val="30"/>
          <w:szCs w:val="30"/>
        </w:rPr>
        <w:t xml:space="preserve">2020 </w:t>
      </w:r>
      <w:r w:rsidRPr="00256A69">
        <w:rPr>
          <w:rFonts w:ascii="Crimson Text" w:eastAsia="Crimson Text" w:hAnsi="Crimson Text" w:cs="Crimson Text"/>
          <w:b/>
          <w:sz w:val="30"/>
          <w:szCs w:val="30"/>
        </w:rPr>
        <w:t xml:space="preserve">Election Code </w:t>
      </w:r>
    </w:p>
    <w:p w14:paraId="66667F57" w14:textId="77777777" w:rsidR="00256A69" w:rsidRPr="00256A69" w:rsidRDefault="00256A69" w:rsidP="00256A69">
      <w:pPr>
        <w:spacing w:after="0" w:line="240" w:lineRule="auto"/>
        <w:jc w:val="center"/>
        <w:rPr>
          <w:rFonts w:ascii="Crimson Text" w:eastAsia="Crimson Text" w:hAnsi="Crimson Text" w:cs="Crimson Text"/>
          <w:b/>
          <w:sz w:val="30"/>
          <w:szCs w:val="30"/>
        </w:rPr>
      </w:pPr>
      <w:r w:rsidRPr="00256A69">
        <w:rPr>
          <w:rFonts w:ascii="Crimson Text" w:eastAsia="Crimson Text" w:hAnsi="Crimson Text" w:cs="Crimson Text"/>
          <w:b/>
          <w:sz w:val="30"/>
          <w:szCs w:val="30"/>
        </w:rPr>
        <w:t xml:space="preserve">Student Government Association of Virginia Tech </w:t>
      </w:r>
    </w:p>
    <w:p w14:paraId="0530167C" w14:textId="77777777" w:rsidR="00256A69" w:rsidRPr="00256A69" w:rsidRDefault="00256A69" w:rsidP="00256A69">
      <w:pPr>
        <w:spacing w:after="0" w:line="240" w:lineRule="auto"/>
        <w:jc w:val="center"/>
        <w:rPr>
          <w:rFonts w:ascii="Crimson Text" w:eastAsia="Crimson Text" w:hAnsi="Crimson Text" w:cs="Crimson Text"/>
          <w:sz w:val="20"/>
          <w:szCs w:val="20"/>
        </w:rPr>
      </w:pPr>
    </w:p>
    <w:p w14:paraId="20DB396A" w14:textId="77777777" w:rsidR="00256A69" w:rsidRPr="00256A69" w:rsidRDefault="00256A69" w:rsidP="00256A69">
      <w:pPr>
        <w:spacing w:after="0" w:line="240" w:lineRule="auto"/>
        <w:jc w:val="center"/>
        <w:rPr>
          <w:rFonts w:ascii="Crimson Text" w:eastAsia="Crimson Text" w:hAnsi="Crimson Text" w:cs="Crimson Text"/>
          <w:sz w:val="24"/>
          <w:szCs w:val="24"/>
        </w:rPr>
      </w:pPr>
    </w:p>
    <w:p w14:paraId="15364AFD"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General Guidelines</w:t>
      </w:r>
    </w:p>
    <w:p w14:paraId="5EE77738" w14:textId="77777777" w:rsidR="00256A69" w:rsidRPr="00256A69" w:rsidRDefault="00256A69" w:rsidP="00256A69">
      <w:pPr>
        <w:spacing w:after="0" w:line="240" w:lineRule="auto"/>
        <w:rPr>
          <w:rFonts w:ascii="Crimson Text" w:eastAsia="Crimson Text" w:hAnsi="Crimson Text" w:cs="Crimson Text"/>
          <w:sz w:val="20"/>
          <w:szCs w:val="20"/>
        </w:rPr>
      </w:pPr>
    </w:p>
    <w:p w14:paraId="70D578BB"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This Election Code is created, maintained, and enforced by the Judicial Branch as described in the Constitution of the Student Government Association (SGA) and the Bylaws of the Student Government Association.</w:t>
      </w:r>
    </w:p>
    <w:p w14:paraId="48859286"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Documented affiliates are also bound and will abide by this Code. Therefore, the candidate or ticket will be held accountable for the actions of those individuals working for the </w:t>
      </w:r>
      <w:commentRangeStart w:id="0"/>
      <w:commentRangeStart w:id="1"/>
      <w:commentRangeStart w:id="2"/>
      <w:r w:rsidRPr="00256A69">
        <w:rPr>
          <w:rFonts w:ascii="Crimson Text" w:eastAsia="Crimson Text" w:hAnsi="Crimson Text" w:cs="Crimson Text"/>
          <w:sz w:val="20"/>
          <w:szCs w:val="20"/>
        </w:rPr>
        <w:t>campaign</w:t>
      </w:r>
      <w:commentRangeEnd w:id="0"/>
      <w:commentRangeEnd w:id="1"/>
      <w:r w:rsidRPr="00256A69">
        <w:rPr>
          <w:rFonts w:ascii="Crimson Text" w:eastAsia="Crimson Text" w:hAnsi="Crimson Text" w:cs="Crimson Text"/>
          <w:sz w:val="16"/>
          <w:szCs w:val="16"/>
        </w:rPr>
        <w:commentReference w:id="0"/>
      </w:r>
      <w:r w:rsidRPr="00256A69">
        <w:rPr>
          <w:rFonts w:ascii="Crimson Text" w:eastAsia="Crimson Text" w:hAnsi="Crimson Text" w:cs="Crimson Text"/>
          <w:sz w:val="16"/>
          <w:szCs w:val="16"/>
        </w:rPr>
        <w:commentReference w:id="1"/>
      </w:r>
      <w:commentRangeEnd w:id="2"/>
      <w:r w:rsidRPr="00256A69">
        <w:rPr>
          <w:rFonts w:ascii="Crimson Text" w:eastAsia="Crimson Text" w:hAnsi="Crimson Text" w:cs="Crimson Text"/>
          <w:sz w:val="16"/>
          <w:szCs w:val="16"/>
        </w:rPr>
        <w:commentReference w:id="2"/>
      </w:r>
      <w:r w:rsidRPr="00256A69">
        <w:rPr>
          <w:rFonts w:ascii="Crimson Text" w:eastAsia="Crimson Text" w:hAnsi="Crimson Text" w:cs="Crimson Text"/>
          <w:sz w:val="20"/>
          <w:szCs w:val="20"/>
        </w:rPr>
        <w:t>.</w:t>
      </w:r>
    </w:p>
    <w:p w14:paraId="4752EA6F" w14:textId="77777777" w:rsidR="00256A69" w:rsidRPr="00256A69" w:rsidRDefault="00256A69" w:rsidP="00256A69">
      <w:pPr>
        <w:numPr>
          <w:ilvl w:val="1"/>
          <w:numId w:val="2"/>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 documented affiliate is defined as an individual working with the consent of the candidate or ticket and who is listed by the candidate or ticket when they submit the Candidate Packet.</w:t>
      </w:r>
    </w:p>
    <w:p w14:paraId="52F8704D"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The Chief Justice holds the sole authority to make emergency written decisions regarding the election if they</w:t>
      </w:r>
      <w:r w:rsidRPr="00256A69">
        <w:rPr>
          <w:rFonts w:ascii="Crimson Text" w:eastAsia="Crimson Text" w:hAnsi="Crimson Text" w:cs="Crimson Text"/>
          <w:color w:val="000000"/>
          <w:sz w:val="20"/>
          <w:szCs w:val="20"/>
        </w:rPr>
        <w:t xml:space="preserve"> determine that such action is necessary.</w:t>
      </w:r>
    </w:p>
    <w:p w14:paraId="1FF91ADB"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 student will be considered a candidate from attendance at a Candidate Information Session through inauguration.</w:t>
      </w:r>
    </w:p>
    <w:p w14:paraId="32881814"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candidate must physically remain as a currently enrolled student on-campus in Blacksburg in both the fall and spring semesters.</w:t>
      </w:r>
    </w:p>
    <w:p w14:paraId="2A108CE9"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If a candidate is found to be in violation of the SGA Constitution; SGA Bylaws; SGA Election Code; Principles of Community; university policy; local; state; and/or federal laws, the Judicial Branch reserves the right to issue election violations, disqualify him or her from the race, and refer him or her for judicial action to the university Office of Student Conduct.</w:t>
      </w:r>
    </w:p>
    <w:p w14:paraId="57FA91B9"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In the temporary absence of the Chief Justice, the Head Associate Justice will take his or her place.</w:t>
      </w:r>
    </w:p>
    <w:p w14:paraId="42B54032" w14:textId="77777777" w:rsidR="00256A69" w:rsidRPr="00256A69" w:rsidRDefault="00256A69" w:rsidP="00256A69">
      <w:pPr>
        <w:numPr>
          <w:ilvl w:val="1"/>
          <w:numId w:val="2"/>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In the event a vote is required, a unanimous vote of the justices is required. If there is not a unanimous vote, the decision shall be postponed until the Chief Justice returns or the vacancy is deemed permanent and the office is filled by the Head Associate Justice as described in the Constitution.</w:t>
      </w:r>
    </w:p>
    <w:p w14:paraId="3E6C9DC6" w14:textId="77777777" w:rsidR="00256A69" w:rsidRPr="00256A69" w:rsidRDefault="00256A69" w:rsidP="00256A69">
      <w:pPr>
        <w:numPr>
          <w:ilvl w:val="0"/>
          <w:numId w:val="2"/>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Any information released to the public regarding Elections must be approved by the Chief Justice.</w:t>
      </w:r>
    </w:p>
    <w:p w14:paraId="67ED8613" w14:textId="77777777" w:rsidR="00256A69" w:rsidRPr="00256A69" w:rsidRDefault="00256A69" w:rsidP="00256A69">
      <w:pPr>
        <w:spacing w:after="0" w:line="240" w:lineRule="auto"/>
        <w:ind w:left="720"/>
        <w:rPr>
          <w:rFonts w:ascii="Crimson Text" w:eastAsia="Crimson Text" w:hAnsi="Crimson Text" w:cs="Crimson Text"/>
          <w:sz w:val="20"/>
          <w:szCs w:val="20"/>
        </w:rPr>
      </w:pPr>
    </w:p>
    <w:p w14:paraId="1E3D7C3E"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Eligibility</w:t>
      </w:r>
    </w:p>
    <w:p w14:paraId="37D41B3C" w14:textId="77777777" w:rsidR="00256A69" w:rsidRPr="00256A69" w:rsidRDefault="00256A69" w:rsidP="00256A69">
      <w:pPr>
        <w:spacing w:after="0" w:line="240" w:lineRule="auto"/>
        <w:rPr>
          <w:rFonts w:ascii="Crimson Text" w:eastAsia="Crimson Text" w:hAnsi="Crimson Text" w:cs="Crimson Text"/>
          <w:sz w:val="20"/>
          <w:szCs w:val="20"/>
        </w:rPr>
      </w:pPr>
    </w:p>
    <w:p w14:paraId="5F2595ED" w14:textId="77777777" w:rsidR="00256A69" w:rsidRPr="00256A69" w:rsidRDefault="00256A69" w:rsidP="00256A69">
      <w:pPr>
        <w:numPr>
          <w:ilvl w:val="0"/>
          <w:numId w:val="3"/>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To </w:t>
      </w:r>
      <w:r w:rsidRPr="00256A69">
        <w:rPr>
          <w:rFonts w:ascii="Crimson Text" w:eastAsia="Crimson Text" w:hAnsi="Crimson Text" w:cs="Crimson Text"/>
          <w:color w:val="000000"/>
          <w:sz w:val="20"/>
          <w:szCs w:val="20"/>
        </w:rPr>
        <w:t>be eligible to run for SGA President and Vice President, the candidates must have the following requirements:</w:t>
      </w:r>
    </w:p>
    <w:p w14:paraId="3FF589BA" w14:textId="77777777" w:rsidR="00256A69" w:rsidRPr="00256A69" w:rsidRDefault="00256A69" w:rsidP="00256A69">
      <w:pPr>
        <w:numPr>
          <w:ilvl w:val="1"/>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candidate must be a currently enrolled undergraduate student, with a minimum GPA of 2.5/4.0.</w:t>
      </w:r>
    </w:p>
    <w:p w14:paraId="49B17C3C" w14:textId="77777777" w:rsidR="00256A69" w:rsidRPr="00256A69" w:rsidRDefault="00256A69" w:rsidP="00256A69">
      <w:pPr>
        <w:numPr>
          <w:ilvl w:val="1"/>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candidate must have completed at least one full (1) semester of experience holding an office in the Executive, Legislative, or Judicial Branch of SGA.</w:t>
      </w:r>
    </w:p>
    <w:p w14:paraId="38F7F791" w14:textId="77777777" w:rsidR="00256A69" w:rsidRPr="00256A69" w:rsidRDefault="00256A69" w:rsidP="00256A69">
      <w:pPr>
        <w:numPr>
          <w:ilvl w:val="1"/>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candidate must have a petition signed by two hundred (200) currently enrolled undergraduate students of any college, totaling four hundred (400) students per ticket.</w:t>
      </w:r>
    </w:p>
    <w:p w14:paraId="1BE1537D" w14:textId="77777777" w:rsidR="00256A69" w:rsidRPr="00256A69" w:rsidRDefault="00256A69" w:rsidP="00256A69">
      <w:pPr>
        <w:numPr>
          <w:ilvl w:val="1"/>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candidate must physically remain as a student in Blacksburg in both the fall and spring semesters.</w:t>
      </w:r>
    </w:p>
    <w:p w14:paraId="2E4CA5C6" w14:textId="77777777" w:rsidR="00256A69" w:rsidRPr="00256A69" w:rsidRDefault="00256A69" w:rsidP="00256A69">
      <w:pPr>
        <w:numPr>
          <w:ilvl w:val="2"/>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One member of the executive ticket must remain in Blacksburg during the Summer semester.</w:t>
      </w:r>
    </w:p>
    <w:p w14:paraId="4D805BB8" w14:textId="77777777" w:rsidR="00256A69" w:rsidRPr="00256A69" w:rsidRDefault="00256A69" w:rsidP="00256A69">
      <w:pPr>
        <w:numPr>
          <w:ilvl w:val="1"/>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candidate must have completed at least three (3) full semesters at Virginia Tech. The candidate must be in good academic, honor, and judicial standing throughout the term in office and during the election process.</w:t>
      </w:r>
    </w:p>
    <w:p w14:paraId="504B83ED" w14:textId="77777777" w:rsidR="00256A69" w:rsidRPr="00256A69" w:rsidRDefault="00256A69" w:rsidP="00256A69">
      <w:pPr>
        <w:numPr>
          <w:ilvl w:val="1"/>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All candidates running as a ticket must be eligible. If any individual candidate is no longer eligible, the entire ticket will be removed from the election process. </w:t>
      </w:r>
    </w:p>
    <w:p w14:paraId="7C10EC04" w14:textId="77777777" w:rsidR="00256A69" w:rsidRPr="00256A69" w:rsidRDefault="00256A69" w:rsidP="00256A69">
      <w:pPr>
        <w:numPr>
          <w:ilvl w:val="1"/>
          <w:numId w:val="8"/>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Executive candidates must attend the mandatory information meeting, in addition to the individual meeting specified by the General Election Timeline.</w:t>
      </w:r>
    </w:p>
    <w:p w14:paraId="303B5C40" w14:textId="77777777" w:rsidR="00256A69" w:rsidRPr="00256A69" w:rsidRDefault="00256A69" w:rsidP="00256A69">
      <w:pPr>
        <w:numPr>
          <w:ilvl w:val="0"/>
          <w:numId w:val="9"/>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lastRenderedPageBreak/>
        <w:t>An exception to the mandatory candidate information session will be given if there is a conflict previously expressed to and approved by the Chief Justice. In the event of a conflict, the candidate(s) will need to meet with the Chief Justice.</w:t>
      </w:r>
    </w:p>
    <w:p w14:paraId="704ED465" w14:textId="77777777" w:rsidR="00256A69" w:rsidRPr="00256A69" w:rsidRDefault="00256A69" w:rsidP="00256A69">
      <w:pPr>
        <w:numPr>
          <w:ilvl w:val="0"/>
          <w:numId w:val="3"/>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To be placed on the ballot for SGA Representative, the candidate must have the following requirements:</w:t>
      </w:r>
    </w:p>
    <w:p w14:paraId="1B371C08" w14:textId="77777777" w:rsidR="00256A69" w:rsidRPr="00256A69" w:rsidRDefault="00256A69" w:rsidP="00256A69">
      <w:pPr>
        <w:numPr>
          <w:ilvl w:val="1"/>
          <w:numId w:val="3"/>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The </w:t>
      </w:r>
      <w:r w:rsidRPr="00256A69">
        <w:rPr>
          <w:rFonts w:ascii="Crimson Text" w:eastAsia="Crimson Text" w:hAnsi="Crimson Text" w:cs="Crimson Text"/>
          <w:color w:val="000000"/>
          <w:sz w:val="20"/>
          <w:szCs w:val="20"/>
        </w:rPr>
        <w:t xml:space="preserve">candidate must be a currently enrolled undergraduate student, in good academic, honor, and judicial standing, with a minimum </w:t>
      </w:r>
      <w:commentRangeStart w:id="3"/>
      <w:r w:rsidRPr="00256A69">
        <w:rPr>
          <w:rFonts w:ascii="Crimson Text" w:eastAsia="Crimson Text" w:hAnsi="Crimson Text" w:cs="Crimson Text"/>
          <w:color w:val="000000"/>
          <w:sz w:val="20"/>
          <w:szCs w:val="20"/>
        </w:rPr>
        <w:t>2.5/4.0 GPA</w:t>
      </w:r>
      <w:commentRangeEnd w:id="3"/>
      <w:r w:rsidRPr="00256A69">
        <w:rPr>
          <w:rFonts w:ascii="Crimson Text" w:eastAsia="Crimson Text" w:hAnsi="Crimson Text" w:cs="Crimson Text"/>
          <w:sz w:val="16"/>
          <w:szCs w:val="16"/>
        </w:rPr>
        <w:commentReference w:id="3"/>
      </w:r>
      <w:r w:rsidRPr="00256A69">
        <w:rPr>
          <w:rFonts w:ascii="Crimson Text" w:eastAsia="Crimson Text" w:hAnsi="Crimson Text" w:cs="Crimson Text"/>
          <w:color w:val="000000"/>
          <w:sz w:val="20"/>
          <w:szCs w:val="20"/>
        </w:rPr>
        <w:t>, throughout the term of office.</w:t>
      </w:r>
    </w:p>
    <w:p w14:paraId="2C3B23C4" w14:textId="77777777" w:rsidR="00256A69" w:rsidRPr="00256A69" w:rsidRDefault="00256A69" w:rsidP="00256A69">
      <w:pPr>
        <w:numPr>
          <w:ilvl w:val="1"/>
          <w:numId w:val="3"/>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t xml:space="preserve">The candidate must have a petition signed by fifty (50) currently enrolled undergraduate </w:t>
      </w:r>
      <w:r w:rsidRPr="00256A69">
        <w:rPr>
          <w:rFonts w:ascii="Crimson Text" w:eastAsia="Crimson Text" w:hAnsi="Crimson Text" w:cs="Crimson Text"/>
          <w:sz w:val="20"/>
          <w:szCs w:val="20"/>
        </w:rPr>
        <w:t>students.</w:t>
      </w:r>
    </w:p>
    <w:p w14:paraId="73D7ED44" w14:textId="77777777" w:rsidR="00256A69" w:rsidRPr="00256A69" w:rsidRDefault="00256A69" w:rsidP="00256A69">
      <w:pPr>
        <w:numPr>
          <w:ilvl w:val="2"/>
          <w:numId w:val="3"/>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Candidates running for a College representative position, must obtain signatures from constituents majoring in the representing College.</w:t>
      </w:r>
    </w:p>
    <w:p w14:paraId="3DB64C74" w14:textId="77777777" w:rsidR="00256A69" w:rsidRPr="00256A69" w:rsidRDefault="00256A69" w:rsidP="00256A69">
      <w:pPr>
        <w:spacing w:after="0" w:line="240" w:lineRule="auto"/>
        <w:ind w:left="1440"/>
        <w:rPr>
          <w:rFonts w:ascii="Crimson Text" w:eastAsia="Crimson Text" w:hAnsi="Crimson Text" w:cs="Crimson Text"/>
          <w:sz w:val="20"/>
          <w:szCs w:val="20"/>
        </w:rPr>
      </w:pPr>
    </w:p>
    <w:p w14:paraId="159FD6A2"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Candidate Information Packets</w:t>
      </w:r>
    </w:p>
    <w:p w14:paraId="2FF9CC2F" w14:textId="77777777" w:rsidR="00256A69" w:rsidRPr="00256A69" w:rsidRDefault="00256A69" w:rsidP="00256A69">
      <w:pPr>
        <w:spacing w:after="0" w:line="240" w:lineRule="auto"/>
        <w:rPr>
          <w:rFonts w:ascii="Crimson Text" w:eastAsia="Crimson Text" w:hAnsi="Crimson Text" w:cs="Crimson Text"/>
          <w:sz w:val="20"/>
          <w:szCs w:val="20"/>
        </w:rPr>
      </w:pPr>
    </w:p>
    <w:p w14:paraId="1D1AFDEB" w14:textId="77777777" w:rsidR="00256A69" w:rsidRPr="00256A69" w:rsidRDefault="00256A69" w:rsidP="00256A69">
      <w:pPr>
        <w:numPr>
          <w:ilvl w:val="0"/>
          <w:numId w:val="4"/>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Executive and Legislative candidates will be issued a Candidate Information Packet by the Judicial Branch </w:t>
      </w:r>
      <w:r w:rsidRPr="00256A69">
        <w:rPr>
          <w:rFonts w:ascii="Crimson Text" w:eastAsia="Crimson Text" w:hAnsi="Crimson Text" w:cs="Crimson Text"/>
          <w:color w:val="000000"/>
          <w:sz w:val="20"/>
          <w:szCs w:val="20"/>
        </w:rPr>
        <w:t xml:space="preserve">Each executive ticket will complete one combined information packet. Executive </w:t>
      </w:r>
      <w:r w:rsidRPr="00256A69">
        <w:rPr>
          <w:rFonts w:ascii="Crimson Text" w:eastAsia="Crimson Text" w:hAnsi="Crimson Text" w:cs="Crimson Text"/>
          <w:sz w:val="20"/>
          <w:szCs w:val="20"/>
        </w:rPr>
        <w:t>ticket petitions will be due to the Chief Justice fourteen (14) calendar days after the beginning of the semester that the election occurs in as specified by the General Election Timeline. Representative candidate petitions will be due to the Chief Justice fourteen (14) calendar days after the beginning of the semester that the election occurs in as specified by the Election Timeline.</w:t>
      </w:r>
    </w:p>
    <w:p w14:paraId="2F8BE7DB" w14:textId="77777777" w:rsidR="00256A69" w:rsidRPr="00256A69" w:rsidRDefault="00256A69" w:rsidP="00256A69">
      <w:pPr>
        <w:numPr>
          <w:ilvl w:val="0"/>
          <w:numId w:val="4"/>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The Candidate Information Packet will include:</w:t>
      </w:r>
    </w:p>
    <w:p w14:paraId="254A7AFA"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t>A petition requesting signatures from the undergraduate student bo</w:t>
      </w:r>
      <w:r w:rsidRPr="00256A69">
        <w:rPr>
          <w:rFonts w:ascii="Crimson Text" w:eastAsia="Crimson Text" w:hAnsi="Crimson Text" w:cs="Crimson Text"/>
          <w:sz w:val="20"/>
          <w:szCs w:val="20"/>
        </w:rPr>
        <w:t>dy</w:t>
      </w:r>
    </w:p>
    <w:p w14:paraId="355C8810" w14:textId="77777777" w:rsidR="00256A69" w:rsidRPr="00256A69" w:rsidRDefault="00256A69" w:rsidP="00256A69">
      <w:pPr>
        <w:numPr>
          <w:ilvl w:val="1"/>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The Executive Officer Petitions will ask those </w:t>
      </w:r>
      <w:r w:rsidRPr="00256A69">
        <w:rPr>
          <w:rFonts w:ascii="Crimson Text" w:eastAsia="Crimson Text" w:hAnsi="Crimson Text" w:cs="Crimson Text"/>
          <w:color w:val="000000"/>
          <w:sz w:val="20"/>
          <w:szCs w:val="20"/>
        </w:rPr>
        <w:t>signing to provide their name, VT PID, and signature. Each ticket for an Executive Office must collect four hundred (400) signatures per ticket.</w:t>
      </w:r>
    </w:p>
    <w:p w14:paraId="39DC8CFA" w14:textId="77777777" w:rsidR="00256A69" w:rsidRPr="00256A69" w:rsidRDefault="00256A69" w:rsidP="00256A69">
      <w:pPr>
        <w:numPr>
          <w:ilvl w:val="1"/>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Representative Petition will ask those signing to provide their name, VT PID, College, and signature; each candidate for Representative must collect fifty (50) signatures from currently enrolled undergraduate students.</w:t>
      </w:r>
    </w:p>
    <w:p w14:paraId="5D193161" w14:textId="77777777" w:rsidR="00256A69" w:rsidRPr="00256A69" w:rsidRDefault="00256A69" w:rsidP="00256A69">
      <w:pPr>
        <w:numPr>
          <w:ilvl w:val="2"/>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Candidates running for a College Representative position, must obtain signatures from constituents majoring in the representing College.</w:t>
      </w:r>
    </w:p>
    <w:p w14:paraId="2A8838EC" w14:textId="77777777" w:rsidR="00256A69" w:rsidRPr="00256A69" w:rsidRDefault="00256A69" w:rsidP="00256A69">
      <w:pPr>
        <w:numPr>
          <w:ilvl w:val="1"/>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All information listed on the petitions must be legible in order to verify the signatures.</w:t>
      </w:r>
    </w:p>
    <w:p w14:paraId="46FC71AD"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Candidate Contract.</w:t>
      </w:r>
    </w:p>
    <w:p w14:paraId="5DA1DFAC"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Candidate Information Sheet.</w:t>
      </w:r>
    </w:p>
    <w:p w14:paraId="260EC3EB"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General Election Timeline.</w:t>
      </w:r>
    </w:p>
    <w:p w14:paraId="1F7EE092"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Media Release.</w:t>
      </w:r>
    </w:p>
    <w:p w14:paraId="6179FE7B"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Intent to Run/Biographic Statement.</w:t>
      </w:r>
    </w:p>
    <w:p w14:paraId="20248C6D"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Election Code. </w:t>
      </w:r>
    </w:p>
    <w:p w14:paraId="352BFFF9"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SGA Student Information Sheet for permission to verify academic, honor, and judicial standing in order to determine eligibility to hold a position within SGA. </w:t>
      </w:r>
    </w:p>
    <w:p w14:paraId="7407CD25" w14:textId="77777777" w:rsidR="00256A69" w:rsidRPr="00256A69" w:rsidRDefault="00256A69" w:rsidP="00256A69">
      <w:pPr>
        <w:numPr>
          <w:ilvl w:val="1"/>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This sheet is to be signed and turned in at the candidate information meeting.</w:t>
      </w:r>
    </w:p>
    <w:p w14:paraId="6A55EE8A"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 A template to list all persons affiliated with the campaign.</w:t>
      </w:r>
    </w:p>
    <w:p w14:paraId="7DAD05C3"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 template to obtain consent for campaigning from appropriate authorities.</w:t>
      </w:r>
    </w:p>
    <w:p w14:paraId="71C2FDAD"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Campaign Plan Requirements. </w:t>
      </w:r>
    </w:p>
    <w:p w14:paraId="608ACF28" w14:textId="77777777" w:rsidR="00256A69" w:rsidRPr="00256A69" w:rsidRDefault="00256A69" w:rsidP="00256A69">
      <w:pPr>
        <w:numPr>
          <w:ilvl w:val="0"/>
          <w:numId w:val="7"/>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Any other documents as deemed necessary by the Judicial Branch.</w:t>
      </w:r>
    </w:p>
    <w:p w14:paraId="483A0E5E" w14:textId="77777777" w:rsidR="00256A69" w:rsidRPr="00256A69" w:rsidRDefault="00256A69" w:rsidP="00256A69">
      <w:pPr>
        <w:numPr>
          <w:ilvl w:val="0"/>
          <w:numId w:val="4"/>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Candidates must turn in the petition with the required signatures and the candidate contract to be placed on the ballot. Answers to </w:t>
      </w:r>
      <w:r w:rsidRPr="00256A69">
        <w:rPr>
          <w:rFonts w:ascii="Crimson Text" w:eastAsia="Crimson Text" w:hAnsi="Crimson Text" w:cs="Crimson Text"/>
          <w:color w:val="000000"/>
          <w:sz w:val="20"/>
          <w:szCs w:val="20"/>
        </w:rPr>
        <w:t>the Candidate Information Sheet will be displayed on the SGA website for students to access and gain more information about the candidates.</w:t>
      </w:r>
    </w:p>
    <w:p w14:paraId="76460802" w14:textId="77777777" w:rsidR="00256A69" w:rsidRPr="00256A69" w:rsidRDefault="00256A69" w:rsidP="00256A69">
      <w:pPr>
        <w:numPr>
          <w:ilvl w:val="0"/>
          <w:numId w:val="4"/>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Candidates will be notified when respective Candidate Information Packets are approved or denied.</w:t>
      </w:r>
    </w:p>
    <w:p w14:paraId="77AE2916" w14:textId="77777777" w:rsidR="00256A69" w:rsidRPr="00256A69" w:rsidRDefault="00256A69" w:rsidP="00256A69">
      <w:pPr>
        <w:numPr>
          <w:ilvl w:val="1"/>
          <w:numId w:val="4"/>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Judicial Branch may approve a Candidate Information Packet in its entirety, in only some portions, or may deny the packet in its entirety.</w:t>
      </w:r>
    </w:p>
    <w:p w14:paraId="6F6B34A3" w14:textId="77777777" w:rsidR="00256A69" w:rsidRPr="00256A69" w:rsidRDefault="00256A69" w:rsidP="00256A69">
      <w:pPr>
        <w:spacing w:after="0" w:line="240" w:lineRule="auto"/>
        <w:ind w:left="720"/>
        <w:rPr>
          <w:rFonts w:ascii="Crimson Text" w:eastAsia="Crimson Text" w:hAnsi="Crimson Text" w:cs="Crimson Text"/>
          <w:sz w:val="20"/>
          <w:szCs w:val="20"/>
        </w:rPr>
      </w:pPr>
    </w:p>
    <w:p w14:paraId="7ECF56F5"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 xml:space="preserve">Pre-campaigning Guidelines </w:t>
      </w:r>
    </w:p>
    <w:p w14:paraId="7347FE0C" w14:textId="77777777" w:rsidR="00256A69" w:rsidRPr="00256A69" w:rsidRDefault="00256A69" w:rsidP="00256A69">
      <w:pPr>
        <w:spacing w:after="0" w:line="240" w:lineRule="auto"/>
        <w:rPr>
          <w:rFonts w:ascii="Crimson Text" w:eastAsia="Crimson Text" w:hAnsi="Crimson Text" w:cs="Crimson Text"/>
          <w:sz w:val="20"/>
          <w:szCs w:val="20"/>
        </w:rPr>
      </w:pPr>
    </w:p>
    <w:p w14:paraId="2BE9F4BE" w14:textId="77777777" w:rsidR="00256A69" w:rsidRPr="00256A69" w:rsidRDefault="00256A69" w:rsidP="00256A69">
      <w:pPr>
        <w:numPr>
          <w:ilvl w:val="0"/>
          <w:numId w:val="5"/>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lastRenderedPageBreak/>
        <w:t>The Pre-campaigning Period begins when a candidate or ticket receives a petition and ends on the date specified by the General Election Timeline for the start of campaigning.</w:t>
      </w:r>
    </w:p>
    <w:p w14:paraId="495EE388" w14:textId="77777777" w:rsidR="00256A69" w:rsidRPr="00256A69" w:rsidRDefault="00256A69" w:rsidP="00256A69">
      <w:pPr>
        <w:numPr>
          <w:ilvl w:val="0"/>
          <w:numId w:val="5"/>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Each candidate or ticket for Executive office must schedule a meeting with the Chief Justice and an additional meeting with the SGA Advisor prior to turning in the campaign plan.</w:t>
      </w:r>
    </w:p>
    <w:p w14:paraId="584BAF52" w14:textId="77777777" w:rsidR="00256A69" w:rsidRPr="00256A69" w:rsidRDefault="00256A69" w:rsidP="00256A69">
      <w:pPr>
        <w:numPr>
          <w:ilvl w:val="0"/>
          <w:numId w:val="5"/>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Each candidate must attest by signature that they have read, understands, and agrees to abide by the SGA Constitution, SGA Bylaws, Election Code, and Principles of Community.</w:t>
      </w:r>
    </w:p>
    <w:p w14:paraId="6A91D19A" w14:textId="77777777" w:rsidR="00256A69" w:rsidRPr="00256A69" w:rsidRDefault="00256A69" w:rsidP="00256A69">
      <w:pPr>
        <w:numPr>
          <w:ilvl w:val="0"/>
          <w:numId w:val="5"/>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No discussion of candidate platform is allowed during the pre-campaigning period.</w:t>
      </w:r>
    </w:p>
    <w:p w14:paraId="7722E19A" w14:textId="77777777" w:rsidR="00256A69" w:rsidRPr="00256A69" w:rsidRDefault="00256A69" w:rsidP="00256A69">
      <w:pPr>
        <w:numPr>
          <w:ilvl w:val="1"/>
          <w:numId w:val="5"/>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Only qualification for position and reason for running may be explained if asked by students signing petition.</w:t>
      </w:r>
    </w:p>
    <w:p w14:paraId="1035B6ED" w14:textId="77777777" w:rsidR="00256A69" w:rsidRPr="00256A69" w:rsidRDefault="00256A69" w:rsidP="00256A69">
      <w:pPr>
        <w:spacing w:after="0" w:line="240" w:lineRule="auto"/>
        <w:ind w:left="1440"/>
        <w:rPr>
          <w:rFonts w:ascii="Crimson Text" w:eastAsia="Crimson Text" w:hAnsi="Crimson Text" w:cs="Crimson Text"/>
          <w:sz w:val="20"/>
          <w:szCs w:val="20"/>
        </w:rPr>
      </w:pPr>
    </w:p>
    <w:p w14:paraId="77B75DD0"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Campaigning</w:t>
      </w:r>
    </w:p>
    <w:p w14:paraId="5096EBD9" w14:textId="77777777" w:rsidR="00256A69" w:rsidRPr="00256A69" w:rsidRDefault="00256A69" w:rsidP="00256A69">
      <w:pPr>
        <w:spacing w:after="0" w:line="240" w:lineRule="auto"/>
        <w:rPr>
          <w:rFonts w:ascii="Crimson Text" w:eastAsia="Crimson Text" w:hAnsi="Crimson Text" w:cs="Crimson Text"/>
          <w:sz w:val="20"/>
          <w:szCs w:val="20"/>
        </w:rPr>
      </w:pPr>
    </w:p>
    <w:p w14:paraId="48E2C444" w14:textId="77777777" w:rsidR="00256A69" w:rsidRPr="00256A69" w:rsidRDefault="00256A69" w:rsidP="00256A69">
      <w:pPr>
        <w:numPr>
          <w:ilvl w:val="1"/>
          <w:numId w:val="6"/>
        </w:numPr>
        <w:spacing w:after="0" w:line="240" w:lineRule="auto"/>
        <w:ind w:left="72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Campaign Plan</w:t>
      </w:r>
    </w:p>
    <w:p w14:paraId="3E9035C7"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All executive tickets and legislative candidates must submit a comprehensive campaign plan to the Judicial Branch before campaigning begins as specified in the General Election Timeline. The Judicial Branch will review each plan and provide written approval, if granted, at least forty-eight </w:t>
      </w:r>
      <w:r w:rsidRPr="00256A69">
        <w:rPr>
          <w:rFonts w:ascii="Crimson Text" w:eastAsia="Crimson Text" w:hAnsi="Crimson Text" w:cs="Crimson Text"/>
          <w:color w:val="000000"/>
          <w:sz w:val="20"/>
          <w:szCs w:val="20"/>
        </w:rPr>
        <w:t>(48) hours before the beginning of campaigning, as specified in the General Election Timeline.</w:t>
      </w:r>
    </w:p>
    <w:p w14:paraId="3D6BDB4D"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Campaign Plan will include:</w:t>
      </w:r>
    </w:p>
    <w:p w14:paraId="6DC8E1CD"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List of contacts (name, email address, and phone number), for each sponsor or organization you will be speaking to, including copies of correspondence between yourself and the sponsor/organization</w:t>
      </w:r>
    </w:p>
    <w:p w14:paraId="4E8B6497"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Documented permission from each organization, class, business or third party previously mentioned giving authorization to campaign</w:t>
      </w:r>
    </w:p>
    <w:p w14:paraId="549EDD14"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Copies and samples of all marketing materials, including but not limited to:</w:t>
      </w:r>
    </w:p>
    <w:p w14:paraId="6D943B81"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Flyers</w:t>
      </w:r>
    </w:p>
    <w:p w14:paraId="6ABBABA3"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Table cards</w:t>
      </w:r>
    </w:p>
    <w:p w14:paraId="3CB47C15"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Buttons/apparel designs</w:t>
      </w:r>
    </w:p>
    <w:p w14:paraId="730912BC"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Platform/Intent to Run Statement</w:t>
      </w:r>
    </w:p>
    <w:p w14:paraId="3E209FB9"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Media Release</w:t>
      </w:r>
    </w:p>
    <w:p w14:paraId="049C4591"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Pictures used (Facebook, posters, website, Instagram, Twitter, etc.)</w:t>
      </w:r>
    </w:p>
    <w:p w14:paraId="7A25787B"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Screenshot of website, including URL</w:t>
      </w:r>
    </w:p>
    <w:p w14:paraId="0A8BF85A"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Banner designs</w:t>
      </w:r>
    </w:p>
    <w:p w14:paraId="36C35D4D"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Links to any social media pages/groups</w:t>
      </w:r>
    </w:p>
    <w:p w14:paraId="7FDF2D2F"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Sample Collegiate Times Ad (if applicable)</w:t>
      </w:r>
    </w:p>
    <w:p w14:paraId="2FD55897"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Logo</w:t>
      </w:r>
    </w:p>
    <w:p w14:paraId="26B45DB7" w14:textId="77777777" w:rsidR="00256A69" w:rsidRPr="00256A69" w:rsidRDefault="00256A69" w:rsidP="00256A69">
      <w:pPr>
        <w:numPr>
          <w:ilvl w:val="4"/>
          <w:numId w:val="6"/>
        </w:numPr>
        <w:spacing w:after="0" w:line="240" w:lineRule="auto"/>
        <w:ind w:left="288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List of persons affiliated with campaign, including email and phone number</w:t>
      </w:r>
    </w:p>
    <w:p w14:paraId="707C0C8B"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 written summary of your platform</w:t>
      </w:r>
    </w:p>
    <w:p w14:paraId="61FA333F"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 budget containing all planned expenses</w:t>
      </w:r>
    </w:p>
    <w:p w14:paraId="568CD060"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Any videos or sounds must be transcribed and shown to the Judicial Branch.</w:t>
      </w:r>
    </w:p>
    <w:p w14:paraId="7322E091"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A written summary explaining all aspects of the plan must also be submitted. </w:t>
      </w:r>
    </w:p>
    <w:p w14:paraId="1C0E17E2"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Any changes or additions to campaign plans must be submitted for additional written approval to the Judicial Branch. </w:t>
      </w:r>
    </w:p>
    <w:p w14:paraId="63B700A8"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Any materials used during campaigning that are not included in the campaigning plan will be subject to violations.</w:t>
      </w:r>
    </w:p>
    <w:p w14:paraId="7EA118C6" w14:textId="77777777" w:rsidR="00256A69" w:rsidRPr="00256A69" w:rsidRDefault="00256A69" w:rsidP="00256A69">
      <w:pPr>
        <w:numPr>
          <w:ilvl w:val="1"/>
          <w:numId w:val="6"/>
        </w:numPr>
        <w:spacing w:after="0" w:line="240" w:lineRule="auto"/>
        <w:ind w:left="72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Residence Hall Campaigning</w:t>
      </w:r>
    </w:p>
    <w:p w14:paraId="05406BC7"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Any campaigning in residence halls must abide by all university policies regarding residence hall procedures.</w:t>
      </w:r>
    </w:p>
    <w:p w14:paraId="137370E9"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Before candidates or tickets display any information regarding their campaign, they must receive approval from the Residential Learning Coordinator of the particular building they wish to campaign in. A copy of the written approval must be provided with the campaign plan with subsequent confirmation by the Judicial Branch before campaign material may be displayed or will be subject to violations.</w:t>
      </w:r>
    </w:p>
    <w:p w14:paraId="4EBF5649"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lastRenderedPageBreak/>
        <w:t xml:space="preserve">Candidates may enter a residence hall with an escort, who is a resident of the particular building and agrees to accompany the candidate at all times, </w:t>
      </w:r>
      <w:r w:rsidRPr="00256A69">
        <w:rPr>
          <w:rFonts w:ascii="Crimson Text" w:eastAsia="Crimson Text" w:hAnsi="Crimson Text" w:cs="Crimson Text"/>
          <w:color w:val="000000"/>
          <w:sz w:val="20"/>
          <w:szCs w:val="20"/>
        </w:rPr>
        <w:t>and the candidate or escort may only approach a student if their door is open or they are in a public space.</w:t>
      </w:r>
    </w:p>
    <w:p w14:paraId="1D5E1ED7"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Candidates may hand out approved campaign material, in accordance with the above policies, in residence halls, but may not request that it be displayed by residents.</w:t>
      </w:r>
    </w:p>
    <w:p w14:paraId="3ED1DC4C"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All candidates and tickets will be held responsible for breaking university policy by the Chief Justice and the university Office of Student Conduct.</w:t>
      </w:r>
    </w:p>
    <w:p w14:paraId="13FD204F" w14:textId="77777777" w:rsidR="00256A69" w:rsidRPr="00256A69" w:rsidRDefault="00256A69" w:rsidP="00256A69">
      <w:pPr>
        <w:numPr>
          <w:ilvl w:val="1"/>
          <w:numId w:val="6"/>
        </w:numPr>
        <w:spacing w:after="0" w:line="240" w:lineRule="auto"/>
        <w:ind w:left="72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General Campaigning</w:t>
      </w:r>
    </w:p>
    <w:p w14:paraId="70CD4239"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Defacing university property in any medium is prohibited.</w:t>
      </w:r>
    </w:p>
    <w:p w14:paraId="0D728882"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Campaigning in private places (i.e. local businesses), using trademarked logos or symbols, and individual or organizational endorsement is prohibited unless permission is granted by submitting a consent form signed by a person authorized to give such consent (i.e. owner of the business, trademark office official, or president of an organization).</w:t>
      </w:r>
    </w:p>
    <w:p w14:paraId="7DEBAA2E"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Written consent by the business or organization is due with the campaign plan.</w:t>
      </w:r>
    </w:p>
    <w:p w14:paraId="54ECA770"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No trademarked logo or symbol of Virginia Tech may be used during campaigning or on campaign materials.</w:t>
      </w:r>
    </w:p>
    <w:p w14:paraId="15E04FED"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Any use of smear tactics by the candidate, ticket, or affiliated persons will be subject to violations. </w:t>
      </w:r>
    </w:p>
    <w:p w14:paraId="59670193"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 smear tactic is defined as a deliberate attempt to injure another individual or group's reputation.</w:t>
      </w:r>
    </w:p>
    <w:p w14:paraId="5FB4535F"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No more than a combination of two (2) banners or two (2) a-frames may be displayed by any individual candidate or ticket at one time.</w:t>
      </w:r>
    </w:p>
    <w:p w14:paraId="23EF3DBA"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No candidate or ticket for an SGA election may place a flyer or banner over that of another candidate or ticket. No candidate may remove or tamper with a flyer or banner of another candidate or ticket.</w:t>
      </w:r>
    </w:p>
    <w:p w14:paraId="2C1FD6B9"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Materials that may be used requiring the approval of the Judicial Branch include but are not limited </w:t>
      </w:r>
      <w:proofErr w:type="gramStart"/>
      <w:r w:rsidRPr="00256A69">
        <w:rPr>
          <w:rFonts w:ascii="Crimson Text" w:eastAsia="Crimson Text" w:hAnsi="Crimson Text" w:cs="Crimson Text"/>
          <w:sz w:val="20"/>
          <w:szCs w:val="20"/>
        </w:rPr>
        <w:t>to:</w:t>
      </w:r>
      <w:proofErr w:type="gramEnd"/>
      <w:r w:rsidRPr="00256A69">
        <w:rPr>
          <w:rFonts w:ascii="Crimson Text" w:eastAsia="Crimson Text" w:hAnsi="Crimson Text" w:cs="Crimson Text"/>
          <w:sz w:val="20"/>
          <w:szCs w:val="20"/>
        </w:rPr>
        <w:t xml:space="preserve"> banners, </w:t>
      </w:r>
      <w:r w:rsidRPr="00256A69">
        <w:rPr>
          <w:rFonts w:ascii="Crimson Text" w:eastAsia="Crimson Text" w:hAnsi="Crimson Text" w:cs="Crimson Text"/>
          <w:color w:val="000000"/>
          <w:sz w:val="20"/>
          <w:szCs w:val="20"/>
        </w:rPr>
        <w:t>table cards, a-frames, apparel and campus mailers. Any and all potential materials should be submitted in the candidate’s campaign plan.</w:t>
      </w:r>
    </w:p>
    <w:p w14:paraId="5C7D3BFD"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Student Government Association of Virginia Tech's website; listserv; logos; office space; the 1st floor of Squires Student Center; Student Government Association sponsored events and meetings; and all other materials are to remain non-partisan.</w:t>
      </w:r>
    </w:p>
    <w:p w14:paraId="4B734F5F"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All printed and online marketing materials must explicitly mention the “Student Government Association”, or “SGA”.</w:t>
      </w:r>
    </w:p>
    <w:p w14:paraId="21B8D006"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t xml:space="preserve">All banner space, A-frame space, display cases, table cards, and public space requests must go through the Judicial Branch for approval before campaign material may be used in those </w:t>
      </w:r>
      <w:r w:rsidRPr="00256A69">
        <w:rPr>
          <w:rFonts w:ascii="Crimson Text" w:eastAsia="Crimson Text" w:hAnsi="Crimson Text" w:cs="Crimson Text"/>
          <w:sz w:val="20"/>
          <w:szCs w:val="20"/>
        </w:rPr>
        <w:t>locations.</w:t>
      </w:r>
    </w:p>
    <w:p w14:paraId="4A1127DB"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Candidates may not create a new student organization or use an existing one to reserve additional space.</w:t>
      </w:r>
    </w:p>
    <w:p w14:paraId="0F32E6CF"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Judicial Branch will distribute space in an unbiased manner to each candidate.</w:t>
      </w:r>
    </w:p>
    <w:p w14:paraId="2ECD5C68"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Collegiate Times may be used for campaigning if, and only if, ad space is purchased.</w:t>
      </w:r>
    </w:p>
    <w:p w14:paraId="175EC705"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This must be specified in the campaign plan prior to the beginning of the campaign.</w:t>
      </w:r>
    </w:p>
    <w:p w14:paraId="2A05B800"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Absolutely no ad space will be approved after the start of campaigning as specified by the General Election Timeline.</w:t>
      </w:r>
    </w:p>
    <w:p w14:paraId="38709FC8"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All campaign material must be taken down by 5PM two (2) business days after the final day of voting as specified by the General Election Timeline with the ONLY exception being candidate websites.</w:t>
      </w:r>
    </w:p>
    <w:p w14:paraId="53AE95F2" w14:textId="77777777" w:rsidR="00256A69" w:rsidRPr="00256A69" w:rsidRDefault="00256A69" w:rsidP="00256A69">
      <w:pPr>
        <w:numPr>
          <w:ilvl w:val="1"/>
          <w:numId w:val="6"/>
        </w:numPr>
        <w:spacing w:after="0" w:line="240" w:lineRule="auto"/>
        <w:ind w:left="72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Election Campaigning</w:t>
      </w:r>
    </w:p>
    <w:p w14:paraId="6BBB3A08"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Email is an acceptable medium of campaigning. However, altering internet browser settings, chain letters, or spam mail on university property is prohibited.</w:t>
      </w:r>
    </w:p>
    <w:p w14:paraId="08AE2BF0"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The use of student </w:t>
      </w:r>
      <w:r w:rsidRPr="00256A69">
        <w:rPr>
          <w:rFonts w:ascii="Crimson Text" w:eastAsia="Crimson Text" w:hAnsi="Crimson Text" w:cs="Crimson Text"/>
          <w:color w:val="000000"/>
          <w:sz w:val="20"/>
          <w:szCs w:val="20"/>
        </w:rPr>
        <w:t>organizational listservs or private groups on social media are allowed, however, permission must be granted by the administrator of the organization.</w:t>
      </w:r>
    </w:p>
    <w:p w14:paraId="1CD84060"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Permission must be documented using the consent form provided in the Candidate Information Packet.</w:t>
      </w:r>
    </w:p>
    <w:p w14:paraId="2F2A6078"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lastRenderedPageBreak/>
        <w:t>All listservs or private groups on social media that candidates or tickets use must be specified in the campaign plan and are subject to approval by the Judicial Branch.</w:t>
      </w:r>
    </w:p>
    <w:p w14:paraId="07C39AE9"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Campaigning on social networking sites, including but not limited to Facebook, Instagram, and Twitter is permissible, as long as no violations of the website or its policies occur.</w:t>
      </w:r>
    </w:p>
    <w:p w14:paraId="761AA2C6" w14:textId="77777777" w:rsidR="00256A69" w:rsidRPr="00256A69" w:rsidRDefault="00256A69" w:rsidP="00256A69">
      <w:pPr>
        <w:numPr>
          <w:ilvl w:val="3"/>
          <w:numId w:val="6"/>
        </w:numPr>
        <w:spacing w:after="0" w:line="240" w:lineRule="auto"/>
        <w:ind w:left="2160"/>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t xml:space="preserve">All websites may not go live until the campaigning begins as specified </w:t>
      </w:r>
      <w:r w:rsidRPr="00256A69">
        <w:rPr>
          <w:rFonts w:ascii="Crimson Text" w:eastAsia="Crimson Text" w:hAnsi="Crimson Text" w:cs="Crimson Text"/>
          <w:sz w:val="20"/>
          <w:szCs w:val="20"/>
        </w:rPr>
        <w:t>by the General Election Timeline if they were previously approved by the Judicial Branch.</w:t>
      </w:r>
    </w:p>
    <w:p w14:paraId="76E386BA" w14:textId="77777777" w:rsidR="00256A69" w:rsidRPr="00256A69" w:rsidRDefault="00256A69" w:rsidP="00256A69">
      <w:pPr>
        <w:numPr>
          <w:ilvl w:val="1"/>
          <w:numId w:val="6"/>
        </w:numPr>
        <w:spacing w:after="0" w:line="240" w:lineRule="auto"/>
        <w:ind w:left="720"/>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Finances</w:t>
      </w:r>
    </w:p>
    <w:p w14:paraId="11B49711"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Each candidate or ticket must </w:t>
      </w:r>
      <w:r w:rsidRPr="00256A69">
        <w:rPr>
          <w:rFonts w:ascii="Crimson Text" w:eastAsia="Crimson Text" w:hAnsi="Crimson Text" w:cs="Crimson Text"/>
          <w:color w:val="000000"/>
          <w:sz w:val="20"/>
          <w:szCs w:val="20"/>
        </w:rPr>
        <w:t>submit an itemized budget detailing every resource purchased</w:t>
      </w:r>
      <w:r w:rsidRPr="00256A69">
        <w:rPr>
          <w:rFonts w:ascii="Crimson Text" w:eastAsia="Crimson Text" w:hAnsi="Crimson Text" w:cs="Crimson Text"/>
          <w:sz w:val="20"/>
          <w:szCs w:val="20"/>
        </w:rPr>
        <w:t>, used, or donated campaign medium before the start of elections as specified by the General Election Timeline.</w:t>
      </w:r>
    </w:p>
    <w:p w14:paraId="581426A4"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Each candidate will be held strictly to a budget of $200.</w:t>
      </w:r>
    </w:p>
    <w:p w14:paraId="181B35A7"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Each ticket will be held strictly to a budget of $350.</w:t>
      </w:r>
    </w:p>
    <w:p w14:paraId="66E5F380"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SGA will reimburse campaign spending.</w:t>
      </w:r>
    </w:p>
    <w:p w14:paraId="1EBB594F"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Donated campaign material will be charged full market price regardless of situations or discounts and must be factored into the respective budget. Those using donated materials will be responsible for obtaining the market price of the materials they use from a retailer.</w:t>
      </w:r>
    </w:p>
    <w:p w14:paraId="145DDD14"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t xml:space="preserve">All previously owned or </w:t>
      </w:r>
      <w:r w:rsidRPr="00256A69">
        <w:rPr>
          <w:rFonts w:ascii="Crimson Text" w:eastAsia="Crimson Text" w:hAnsi="Crimson Text" w:cs="Crimson Text"/>
          <w:sz w:val="20"/>
          <w:szCs w:val="20"/>
        </w:rPr>
        <w:t>used campaign material will be considered at a value of one-third (1/3) of the market price. Those using used materials will be responsible for obtaining the market price from a retailer.</w:t>
      </w:r>
    </w:p>
    <w:p w14:paraId="6FF716A3"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Any contracted labor, whether affiliates of the ticket or not, shall be factored into the budget valued at no less than minimum wage.</w:t>
      </w:r>
    </w:p>
    <w:p w14:paraId="752C6B44" w14:textId="77777777" w:rsidR="00256A69" w:rsidRPr="00256A69" w:rsidRDefault="00256A69" w:rsidP="00256A69">
      <w:pPr>
        <w:numPr>
          <w:ilvl w:val="2"/>
          <w:numId w:val="6"/>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Each candidate is responsible for keeping accurate records of </w:t>
      </w:r>
      <w:proofErr w:type="gramStart"/>
      <w:r w:rsidRPr="00256A69">
        <w:rPr>
          <w:rFonts w:ascii="Crimson Text" w:eastAsia="Crimson Text" w:hAnsi="Crimson Text" w:cs="Crimson Text"/>
          <w:sz w:val="20"/>
          <w:szCs w:val="20"/>
        </w:rPr>
        <w:t>expenses, and</w:t>
      </w:r>
      <w:proofErr w:type="gramEnd"/>
      <w:r w:rsidRPr="00256A69">
        <w:rPr>
          <w:rFonts w:ascii="Crimson Text" w:eastAsia="Crimson Text" w:hAnsi="Crimson Text" w:cs="Crimson Text"/>
          <w:sz w:val="20"/>
          <w:szCs w:val="20"/>
        </w:rPr>
        <w:t xml:space="preserve"> will turn all receipts to the Judicial Branch 5PM. on the final day of official campaigning.</w:t>
      </w:r>
    </w:p>
    <w:p w14:paraId="441BF9E0" w14:textId="77777777" w:rsidR="00256A69" w:rsidRPr="00256A69" w:rsidRDefault="00256A69" w:rsidP="00256A69">
      <w:pPr>
        <w:spacing w:after="0" w:line="240" w:lineRule="auto"/>
        <w:ind w:left="1440"/>
        <w:rPr>
          <w:rFonts w:ascii="Crimson Text" w:eastAsia="Crimson Text" w:hAnsi="Crimson Text" w:cs="Crimson Text"/>
          <w:sz w:val="20"/>
          <w:szCs w:val="20"/>
        </w:rPr>
      </w:pPr>
    </w:p>
    <w:p w14:paraId="004DEF0E"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Elections Violations</w:t>
      </w:r>
    </w:p>
    <w:p w14:paraId="48D8960C" w14:textId="77777777" w:rsidR="00256A69" w:rsidRPr="00256A69" w:rsidRDefault="00256A69" w:rsidP="00256A69">
      <w:pPr>
        <w:spacing w:after="0" w:line="240" w:lineRule="auto"/>
        <w:rPr>
          <w:rFonts w:ascii="Crimson Text" w:eastAsia="Crimson Text" w:hAnsi="Crimson Text" w:cs="Crimson Text"/>
          <w:sz w:val="20"/>
          <w:szCs w:val="20"/>
        </w:rPr>
      </w:pPr>
    </w:p>
    <w:p w14:paraId="38011969"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An election violation is defined as a </w:t>
      </w:r>
      <w:r w:rsidRPr="00256A69">
        <w:rPr>
          <w:rFonts w:ascii="Crimson Text" w:eastAsia="Crimson Text" w:hAnsi="Crimson Text" w:cs="Crimson Text"/>
          <w:color w:val="000000"/>
          <w:sz w:val="20"/>
          <w:szCs w:val="20"/>
        </w:rPr>
        <w:t>candidate or ticket violating the SGA Constitution, SGA Bylaws, SGA Election Code, and the Principles</w:t>
      </w:r>
      <w:r w:rsidRPr="00256A69" w:rsidDel="003459E6">
        <w:rPr>
          <w:rFonts w:ascii="Crimson Text" w:eastAsia="Crimson Text" w:hAnsi="Crimson Text" w:cs="Crimson Text"/>
          <w:color w:val="000000"/>
          <w:sz w:val="20"/>
          <w:szCs w:val="20"/>
        </w:rPr>
        <w:t xml:space="preserve"> </w:t>
      </w:r>
      <w:r w:rsidRPr="00256A69">
        <w:rPr>
          <w:rFonts w:ascii="Crimson Text" w:eastAsia="Crimson Text" w:hAnsi="Crimson Text" w:cs="Crimson Text"/>
          <w:color w:val="000000"/>
          <w:sz w:val="20"/>
          <w:szCs w:val="20"/>
        </w:rPr>
        <w:t xml:space="preserve">of Community any documented university policies, or local, state, and federal laws. </w:t>
      </w:r>
    </w:p>
    <w:p w14:paraId="1D38AB36"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All claims of campaign violations are to be filed with the Clerk(s) of Court.</w:t>
      </w:r>
    </w:p>
    <w:p w14:paraId="220CF6D5"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Candidates or tickets accused of campaign violations will report to the Judicial Branch for a hearing.</w:t>
      </w:r>
    </w:p>
    <w:p w14:paraId="66661667"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Violation categorization (Class A, Class B, or Class C) will be determined by the Election Commission only after a candidate or ticket is found guilty of a violation.</w:t>
      </w:r>
    </w:p>
    <w:p w14:paraId="75766321"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Violations are categorized as follows:</w:t>
      </w:r>
    </w:p>
    <w:p w14:paraId="59C5D08A"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Class A violations include, but are not limited to, purposeful damage of another candidate's materials, purposeful defamation of another candidate or student, violations of the Virginia Tech Student Code of </w:t>
      </w:r>
      <w:r w:rsidRPr="00256A69">
        <w:rPr>
          <w:rFonts w:ascii="Crimson Text" w:eastAsia="Crimson Text" w:hAnsi="Crimson Text" w:cs="Crimson Text"/>
          <w:color w:val="000000"/>
          <w:sz w:val="20"/>
          <w:szCs w:val="20"/>
        </w:rPr>
        <w:t>Conduct or acts that go against the Virginia Tech Principles of Community; egregious unethical behavior; violation of local, state, or federal law; election fraud; and purposeful falsification of campaign documents.</w:t>
      </w:r>
    </w:p>
    <w:p w14:paraId="14DE192C"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Class A violations will result in immediate disqualification of candidacy.</w:t>
      </w:r>
    </w:p>
    <w:p w14:paraId="27787B10"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Class B violations include, but are not limited to, attempting to utilize their future position to assert authority over others, speaking on behalf of the organization, and exceeding campaign spending limits. </w:t>
      </w:r>
    </w:p>
    <w:p w14:paraId="5415D2A1"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t xml:space="preserve">Class B violations will result in campaign suspension at the discretion of the Chief </w:t>
      </w:r>
      <w:r w:rsidRPr="00256A69">
        <w:rPr>
          <w:rFonts w:ascii="Crimson Text" w:eastAsia="Crimson Text" w:hAnsi="Crimson Text" w:cs="Crimson Text"/>
          <w:sz w:val="20"/>
          <w:szCs w:val="20"/>
        </w:rPr>
        <w:t xml:space="preserve">Justice. </w:t>
      </w:r>
    </w:p>
    <w:p w14:paraId="643E3EB5"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Class C violations include, but are not limited to, failure to follow instructions as indicated at the mandatory candidate information sessions.</w:t>
      </w:r>
    </w:p>
    <w:p w14:paraId="42F885E3"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Class C violations will result in a written warning from the Chief Justice. Further Class C </w:t>
      </w:r>
      <w:r w:rsidRPr="00256A69">
        <w:rPr>
          <w:rFonts w:ascii="Crimson Text" w:eastAsia="Crimson Text" w:hAnsi="Crimson Text" w:cs="Crimson Text"/>
          <w:color w:val="000000"/>
          <w:sz w:val="20"/>
          <w:szCs w:val="20"/>
        </w:rPr>
        <w:t>violations will result in 24-hour campaign suspensions.</w:t>
      </w:r>
    </w:p>
    <w:p w14:paraId="53353107"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The Chief Justice has authority to increase the violation class sanction when individual or extenuating circumstances exist.  </w:t>
      </w:r>
    </w:p>
    <w:p w14:paraId="3AA6B209"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Violations are able to be filed to the Clerks of Court candidates or tickets at any time throughout the election process, which shall run from the Candidate Information Sessions to Inauguration.</w:t>
      </w:r>
    </w:p>
    <w:p w14:paraId="2808CA9A"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lastRenderedPageBreak/>
        <w:t>Claims are able to be filed for any actions that have occurred within this period.</w:t>
      </w:r>
    </w:p>
    <w:p w14:paraId="74514CC9"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Claims are to be filed no later than forty-eight (48) hours after the inauguration.</w:t>
      </w:r>
    </w:p>
    <w:p w14:paraId="6DFBA8DD"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All decisions by the Judicial Branch and Elections Commission are final.</w:t>
      </w:r>
    </w:p>
    <w:p w14:paraId="6A8A0B36" w14:textId="77777777" w:rsidR="00256A69" w:rsidRPr="00256A69" w:rsidRDefault="00256A69" w:rsidP="00256A69">
      <w:pPr>
        <w:spacing w:after="0" w:line="240" w:lineRule="auto"/>
        <w:ind w:left="2160"/>
        <w:rPr>
          <w:rFonts w:ascii="Crimson Text" w:eastAsia="Crimson Text" w:hAnsi="Crimson Text" w:cs="Crimson Text"/>
          <w:sz w:val="20"/>
          <w:szCs w:val="20"/>
        </w:rPr>
      </w:pPr>
    </w:p>
    <w:p w14:paraId="4CDD0A3B"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Voting</w:t>
      </w:r>
    </w:p>
    <w:p w14:paraId="56DE5DB0" w14:textId="77777777" w:rsidR="00256A69" w:rsidRPr="00256A69" w:rsidRDefault="00256A69" w:rsidP="00256A69">
      <w:pPr>
        <w:spacing w:after="0" w:line="240" w:lineRule="auto"/>
        <w:rPr>
          <w:rFonts w:ascii="Crimson Text" w:eastAsia="Crimson Text" w:hAnsi="Crimson Text" w:cs="Crimson Text"/>
          <w:sz w:val="20"/>
          <w:szCs w:val="20"/>
        </w:rPr>
      </w:pPr>
    </w:p>
    <w:p w14:paraId="2BBD0420"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winners of the two Executive offices shall be the ticket receiving a plurality of votes.</w:t>
      </w:r>
    </w:p>
    <w:p w14:paraId="0D541BA4"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winners of the Representative for each College will depend on the number of Representatives that College is allotted. The Representatives who get a plurality of the votes for the allotted spots for their College shall be declared the winners.</w:t>
      </w:r>
    </w:p>
    <w:p w14:paraId="6EB51826"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All voting will be done as determined in this Election Code.</w:t>
      </w:r>
    </w:p>
    <w:p w14:paraId="346C6523" w14:textId="77777777" w:rsidR="00256A69" w:rsidRPr="00256A69" w:rsidRDefault="00256A69" w:rsidP="00256A69">
      <w:pPr>
        <w:spacing w:after="0" w:line="240" w:lineRule="auto"/>
        <w:ind w:left="720"/>
        <w:rPr>
          <w:rFonts w:ascii="Crimson Text" w:eastAsia="Crimson Text" w:hAnsi="Crimson Text" w:cs="Crimson Text"/>
          <w:sz w:val="20"/>
          <w:szCs w:val="20"/>
        </w:rPr>
      </w:pPr>
    </w:p>
    <w:p w14:paraId="3D70C8F4"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Ballots</w:t>
      </w:r>
    </w:p>
    <w:p w14:paraId="2ADA1F4B" w14:textId="77777777" w:rsidR="00256A69" w:rsidRPr="00256A69" w:rsidRDefault="00256A69" w:rsidP="00256A69">
      <w:pPr>
        <w:spacing w:after="0" w:line="240" w:lineRule="auto"/>
        <w:rPr>
          <w:rFonts w:ascii="Crimson Text" w:eastAsia="Crimson Text" w:hAnsi="Crimson Text" w:cs="Crimson Text"/>
          <w:sz w:val="20"/>
          <w:szCs w:val="20"/>
        </w:rPr>
      </w:pPr>
    </w:p>
    <w:p w14:paraId="0CEF543F"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The </w:t>
      </w:r>
      <w:r w:rsidRPr="00256A69">
        <w:rPr>
          <w:rFonts w:ascii="Crimson Text" w:eastAsia="Crimson Text" w:hAnsi="Crimson Text" w:cs="Crimson Text"/>
          <w:color w:val="000000"/>
          <w:sz w:val="20"/>
          <w:szCs w:val="20"/>
        </w:rPr>
        <w:t xml:space="preserve">ballots shall be split up by each Executive ticket of President and Vice President, by the voter’s College, and will include a separate ballot for at-large members. </w:t>
      </w:r>
    </w:p>
    <w:p w14:paraId="547F99C0"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Constitutional amendments will be added as their own ballots. </w:t>
      </w:r>
    </w:p>
    <w:p w14:paraId="3E3A42AD"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All executive ticket and Representative ballots must include an “Abstain” vote option.</w:t>
      </w:r>
    </w:p>
    <w:p w14:paraId="5C1CBE36"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All executive ticket and Representative ballots must include a “No Confidence/write-in” option. </w:t>
      </w:r>
    </w:p>
    <w:p w14:paraId="55BA15E0"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Write-in votes will only be counted if they are a currently enrolled undergraduate student. </w:t>
      </w:r>
    </w:p>
    <w:p w14:paraId="5EE620AB"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Write-in votes for the Executive ticket, must include both a candidate for President and a candidate for Vice President to be counted. </w:t>
      </w:r>
    </w:p>
    <w:p w14:paraId="3D802859"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Voters may choose to write-in “No confidence” as a protest vote against all candidates listed on the ballot</w:t>
      </w:r>
    </w:p>
    <w:p w14:paraId="7898AB35"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 vote of “No Confidence” is a decision made by the voter that none of the candidates or tickets for the position are to be elected</w:t>
      </w:r>
    </w:p>
    <w:p w14:paraId="13ECF808"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Any candidates receiving a lesser number of votes than “No confidence” will not be elected to any position</w:t>
      </w:r>
    </w:p>
    <w:p w14:paraId="04F4146A"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Ballots will include the candidate name and platform information as indicated in the candidate packet.       Information shall be transcribed exactly as it is listed in the packet.</w:t>
      </w:r>
    </w:p>
    <w:p w14:paraId="22BFE141" w14:textId="77777777" w:rsidR="00256A69" w:rsidRPr="00256A69" w:rsidRDefault="00256A69" w:rsidP="00256A69">
      <w:pPr>
        <w:spacing w:after="0" w:line="240" w:lineRule="auto"/>
        <w:rPr>
          <w:rFonts w:ascii="Crimson Text" w:eastAsia="Crimson Text" w:hAnsi="Crimson Text" w:cs="Crimson Text"/>
          <w:color w:val="000000"/>
          <w:sz w:val="20"/>
          <w:szCs w:val="20"/>
        </w:rPr>
      </w:pPr>
    </w:p>
    <w:p w14:paraId="36313DAD"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color w:val="000000"/>
          <w:sz w:val="20"/>
          <w:szCs w:val="20"/>
        </w:rPr>
      </w:pPr>
      <w:r w:rsidRPr="00256A69">
        <w:rPr>
          <w:rFonts w:ascii="Crimson Text" w:eastAsia="Crimson Text" w:hAnsi="Crimson Text" w:cs="Crimson Text"/>
          <w:b/>
          <w:color w:val="000000"/>
          <w:sz w:val="20"/>
          <w:szCs w:val="20"/>
        </w:rPr>
        <w:t>Write-In Candidates</w:t>
      </w:r>
    </w:p>
    <w:p w14:paraId="1A17DF21" w14:textId="77777777" w:rsidR="00256A69" w:rsidRPr="00256A69" w:rsidRDefault="00256A69" w:rsidP="00256A69">
      <w:pPr>
        <w:spacing w:after="0" w:line="240" w:lineRule="auto"/>
        <w:rPr>
          <w:rFonts w:ascii="Crimson Text" w:eastAsia="Crimson Text" w:hAnsi="Crimson Text" w:cs="Crimson Text"/>
          <w:color w:val="000000"/>
          <w:sz w:val="20"/>
          <w:szCs w:val="20"/>
        </w:rPr>
      </w:pPr>
    </w:p>
    <w:p w14:paraId="20D7C131"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All write-in candidates and tickets must notify the Chief Justice in writing forty-eight (48) hours prior to the end of voting to confirm their interest.</w:t>
      </w:r>
    </w:p>
    <w:p w14:paraId="101B443A"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All write-in candidates and tickets must deliver a petition with the number of necessary signatures to run for that position within seventy-two (72) hours of the end of voting to the Chief Justice.</w:t>
      </w:r>
    </w:p>
    <w:p w14:paraId="01152D3B"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In the event that a write-in ticket receives a plurality of the votes needed to attain office, the candidates must go before the Judicial Branch for a hearing to consider the candidate’s compliance with the election.</w:t>
      </w:r>
    </w:p>
    <w:p w14:paraId="2474E0D7"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If compliance is met, the prerequisites to be on the ballot as a candidate including campaign plans, meetings, and Candidate Information Packets will be waived.</w:t>
      </w:r>
    </w:p>
    <w:p w14:paraId="32E2589F"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 xml:space="preserve">If compliance is not met, the candidate will not be able to accept the position they have received the plurality for, and the next-largest plurality shall be elected. </w:t>
      </w:r>
    </w:p>
    <w:p w14:paraId="306E99CD" w14:textId="77777777" w:rsidR="00256A69" w:rsidRPr="00256A69" w:rsidRDefault="00256A69" w:rsidP="00256A69">
      <w:pPr>
        <w:spacing w:after="0" w:line="240" w:lineRule="auto"/>
        <w:rPr>
          <w:rFonts w:ascii="Crimson Text" w:eastAsia="Crimson Text" w:hAnsi="Crimson Text" w:cs="Crimson Text"/>
          <w:color w:val="000000"/>
          <w:sz w:val="20"/>
          <w:szCs w:val="20"/>
        </w:rPr>
      </w:pPr>
    </w:p>
    <w:p w14:paraId="1E0F1AFD" w14:textId="77777777" w:rsidR="00256A69" w:rsidRPr="00256A69" w:rsidRDefault="00256A69" w:rsidP="00256A69">
      <w:pPr>
        <w:spacing w:after="0" w:line="240" w:lineRule="auto"/>
        <w:ind w:left="720"/>
        <w:rPr>
          <w:rFonts w:ascii="Crimson Text" w:eastAsia="Crimson Text" w:hAnsi="Crimson Text" w:cs="Crimson Text"/>
          <w:sz w:val="20"/>
          <w:szCs w:val="20"/>
        </w:rPr>
      </w:pPr>
    </w:p>
    <w:p w14:paraId="448B1F02"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Polling System and Procedures</w:t>
      </w:r>
    </w:p>
    <w:p w14:paraId="28316FAD" w14:textId="77777777" w:rsidR="00256A69" w:rsidRPr="00256A69" w:rsidRDefault="00256A69" w:rsidP="00256A69">
      <w:pPr>
        <w:spacing w:after="0" w:line="240" w:lineRule="auto"/>
        <w:rPr>
          <w:rFonts w:ascii="Crimson Text" w:eastAsia="Crimson Text" w:hAnsi="Crimson Text" w:cs="Crimson Text"/>
          <w:sz w:val="20"/>
          <w:szCs w:val="20"/>
        </w:rPr>
      </w:pPr>
    </w:p>
    <w:p w14:paraId="0B95F6D9"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Student Government Association will provide a voting system that will incorporate the following requirements:</w:t>
      </w:r>
    </w:p>
    <w:p w14:paraId="132BA2C0"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No registered undergraduate student shall be denied the opportunity to vote in the Elections.</w:t>
      </w:r>
    </w:p>
    <w:p w14:paraId="0C0F50E8"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Each </w:t>
      </w:r>
      <w:r w:rsidRPr="00256A69">
        <w:rPr>
          <w:rFonts w:ascii="Crimson Text" w:eastAsia="Crimson Text" w:hAnsi="Crimson Text" w:cs="Crimson Text"/>
          <w:color w:val="000000"/>
          <w:sz w:val="20"/>
          <w:szCs w:val="20"/>
        </w:rPr>
        <w:t>eligible voter shall have the following areas of voting eligibility: Executive Officers, College Representatives, At-Large Representatives, and Constitutional Amendments.</w:t>
      </w:r>
    </w:p>
    <w:p w14:paraId="429F8DC0"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Polling shall occur on a secure Internet website.</w:t>
      </w:r>
    </w:p>
    <w:p w14:paraId="7E0DE4CD"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lastRenderedPageBreak/>
        <w:t xml:space="preserve">At this website the voter shall be required to enter his or her valid PID and password. If the PID and password does not work, </w:t>
      </w:r>
      <w:r w:rsidRPr="00256A69">
        <w:rPr>
          <w:rFonts w:ascii="Crimson Text" w:eastAsia="Crimson Text" w:hAnsi="Crimson Text" w:cs="Crimson Text"/>
          <w:sz w:val="20"/>
          <w:szCs w:val="20"/>
        </w:rPr>
        <w:t>the</w:t>
      </w:r>
      <w:r w:rsidRPr="00256A69">
        <w:rPr>
          <w:rFonts w:ascii="Crimson Text" w:eastAsia="Crimson Text" w:hAnsi="Crimson Text" w:cs="Crimson Text"/>
          <w:color w:val="000000"/>
          <w:sz w:val="20"/>
          <w:szCs w:val="20"/>
        </w:rPr>
        <w:t xml:space="preserve"> voter must contact</w:t>
      </w:r>
      <w:r w:rsidRPr="00256A69">
        <w:rPr>
          <w:rFonts w:ascii="Crimson Text" w:eastAsia="Crimson Text" w:hAnsi="Crimson Text" w:cs="Crimson Text"/>
          <w:sz w:val="20"/>
          <w:szCs w:val="20"/>
        </w:rPr>
        <w:t xml:space="preserve"> the Clerk(s) of Court before the close of Elections.</w:t>
      </w:r>
    </w:p>
    <w:p w14:paraId="760F7572"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To better ensure the fairness of the Elections procedure, randomizing computer technology will be used to list the candidates in an unbiased manner in order to maximize the effectiveness of the electronic balloting system. </w:t>
      </w:r>
    </w:p>
    <w:p w14:paraId="4A1982AF"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Upon logging into the polling website, voters will be presented with a customized ballot displaying only those candidates they are eligible to vote for.</w:t>
      </w:r>
    </w:p>
    <w:p w14:paraId="4FB75F8C"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If a voter should stop voting for any reason during their voting session, they shall be allowed to return at a later time and vote.</w:t>
      </w:r>
    </w:p>
    <w:p w14:paraId="48D94DE2"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Voters will be warned before the timeout period has been reached.</w:t>
      </w:r>
    </w:p>
    <w:p w14:paraId="538DB0A4"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 A verification of final submission will be given to the voter upon completion.</w:t>
      </w:r>
    </w:p>
    <w:p w14:paraId="7DBE5FBD"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Student Government Association will provide a voting system that will incorporate the following procedures:</w:t>
      </w:r>
    </w:p>
    <w:p w14:paraId="0B6BBF8A"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Voters shall be verified as current undergraduate students upon logging into the polling website.</w:t>
      </w:r>
    </w:p>
    <w:p w14:paraId="3F9FB792"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By logging in, voters are stating that:</w:t>
      </w:r>
    </w:p>
    <w:p w14:paraId="6D523CD8"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They are an eligible undergraduate student voter.</w:t>
      </w:r>
    </w:p>
    <w:p w14:paraId="06F51E63"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They have not yet voted in the Elections.</w:t>
      </w:r>
    </w:p>
    <w:p w14:paraId="049B6F72"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They have used their personal PID and password.</w:t>
      </w:r>
    </w:p>
    <w:p w14:paraId="5A0F13B9"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They realize under University Policy, knowingly providing false information to a student organization is a violation of Section 17 of the Student Code of Conduct in the Hokie Handbook.</w:t>
      </w:r>
    </w:p>
    <w:p w14:paraId="0F74799A"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Should a student discover an error in the custom ballot presented to them, they shall have the option to cast a challenged ballot.</w:t>
      </w:r>
    </w:p>
    <w:p w14:paraId="0269B0D0"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After a student submits a challenged </w:t>
      </w:r>
      <w:proofErr w:type="gramStart"/>
      <w:r w:rsidRPr="00256A69">
        <w:rPr>
          <w:rFonts w:ascii="Crimson Text" w:eastAsia="Crimson Text" w:hAnsi="Crimson Text" w:cs="Crimson Text"/>
          <w:sz w:val="20"/>
          <w:szCs w:val="20"/>
        </w:rPr>
        <w:t>ballot</w:t>
      </w:r>
      <w:proofErr w:type="gramEnd"/>
      <w:r w:rsidRPr="00256A69">
        <w:rPr>
          <w:rFonts w:ascii="Crimson Text" w:eastAsia="Crimson Text" w:hAnsi="Crimson Text" w:cs="Crimson Text"/>
          <w:sz w:val="20"/>
          <w:szCs w:val="20"/>
        </w:rPr>
        <w:t xml:space="preserve"> they have the right to appear before the Judicial Branch, make a written statement, and/or submit evidence supporting their qualifications to vote for the constituencies in which they voted.</w:t>
      </w:r>
    </w:p>
    <w:p w14:paraId="2BB0C0F4"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student shall be presented with a form in which they can provide additional information to assist the Panel.</w:t>
      </w:r>
    </w:p>
    <w:p w14:paraId="36E71C9F"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If a student chooses to file a written statement and/or present evidence, it shall be given to the Clerks of Court, or delivered to the SGA office, within 24 hours of the close of Elections.</w:t>
      </w:r>
    </w:p>
    <w:p w14:paraId="5B41D148"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All challenged ballots shall be individually reviewed by the Judicial Branch in accordance with the standing Election Code.</w:t>
      </w:r>
    </w:p>
    <w:p w14:paraId="0706A8FA" w14:textId="77777777" w:rsidR="00256A69" w:rsidRPr="00256A69" w:rsidRDefault="00256A69" w:rsidP="00256A69">
      <w:pPr>
        <w:spacing w:after="0" w:line="240" w:lineRule="auto"/>
        <w:ind w:left="1440"/>
        <w:rPr>
          <w:rFonts w:ascii="Crimson Text" w:eastAsia="Crimson Text" w:hAnsi="Crimson Text" w:cs="Crimson Text"/>
          <w:sz w:val="20"/>
          <w:szCs w:val="20"/>
        </w:rPr>
      </w:pPr>
    </w:p>
    <w:p w14:paraId="258D2EED"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Apportionment</w:t>
      </w:r>
    </w:p>
    <w:p w14:paraId="344E051A" w14:textId="77777777" w:rsidR="00256A69" w:rsidRPr="00256A69" w:rsidRDefault="00256A69" w:rsidP="00256A69">
      <w:pPr>
        <w:spacing w:after="0" w:line="240" w:lineRule="auto"/>
        <w:rPr>
          <w:rFonts w:ascii="Crimson Text" w:eastAsia="Crimson Text" w:hAnsi="Crimson Text" w:cs="Crimson Text"/>
          <w:color w:val="000000"/>
          <w:sz w:val="20"/>
          <w:szCs w:val="20"/>
        </w:rPr>
      </w:pPr>
    </w:p>
    <w:p w14:paraId="30268978"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Apportionment of seats in the General Assembly is outlined within the SGA bylaws.</w:t>
      </w:r>
    </w:p>
    <w:p w14:paraId="51747DF6"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color w:val="000000"/>
          <w:sz w:val="20"/>
          <w:szCs w:val="20"/>
        </w:rPr>
        <w:t>The Chief Justice shall determine the number of seats based on enrollment at the beginning of the academic year.</w:t>
      </w:r>
    </w:p>
    <w:p w14:paraId="7D111723" w14:textId="77777777" w:rsidR="00256A69" w:rsidRPr="00256A69" w:rsidRDefault="00256A69" w:rsidP="00256A69">
      <w:pPr>
        <w:spacing w:after="0" w:line="240" w:lineRule="auto"/>
        <w:ind w:left="720"/>
        <w:rPr>
          <w:rFonts w:ascii="Crimson Text" w:eastAsia="Crimson Text" w:hAnsi="Crimson Text" w:cs="Crimson Text"/>
          <w:color w:val="000000"/>
          <w:sz w:val="20"/>
          <w:szCs w:val="20"/>
        </w:rPr>
      </w:pPr>
    </w:p>
    <w:p w14:paraId="13B19294"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color w:val="000000"/>
          <w:sz w:val="20"/>
          <w:szCs w:val="20"/>
        </w:rPr>
      </w:pPr>
      <w:r w:rsidRPr="00256A69">
        <w:rPr>
          <w:rFonts w:ascii="Crimson Text" w:eastAsia="Crimson Text" w:hAnsi="Crimson Text" w:cs="Crimson Text"/>
          <w:b/>
          <w:color w:val="000000"/>
          <w:sz w:val="20"/>
          <w:szCs w:val="20"/>
        </w:rPr>
        <w:t>Debate</w:t>
      </w:r>
    </w:p>
    <w:p w14:paraId="1E50EACB" w14:textId="77777777" w:rsidR="00256A69" w:rsidRPr="00256A69" w:rsidRDefault="00256A69" w:rsidP="00256A69">
      <w:pPr>
        <w:spacing w:after="0" w:line="240" w:lineRule="auto"/>
        <w:rPr>
          <w:rFonts w:ascii="Crimson Text" w:eastAsia="Crimson Text" w:hAnsi="Crimson Text" w:cs="Crimson Text"/>
          <w:sz w:val="20"/>
          <w:szCs w:val="20"/>
        </w:rPr>
      </w:pPr>
    </w:p>
    <w:p w14:paraId="214C3BF9"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There will be one debate held before the Elections as specified on the Election Timeline.</w:t>
      </w:r>
    </w:p>
    <w:p w14:paraId="04A58B37"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 The debate is open to Executive tickets and any other candidate as desired by the Judicial Branch.</w:t>
      </w:r>
    </w:p>
    <w:p w14:paraId="5DDA6298"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debate will be moderated by the Chief Justice.</w:t>
      </w:r>
    </w:p>
    <w:p w14:paraId="1E05421A" w14:textId="77777777" w:rsidR="00256A69" w:rsidRPr="00256A69" w:rsidRDefault="00256A69" w:rsidP="00256A69">
      <w:pPr>
        <w:spacing w:after="0" w:line="240" w:lineRule="auto"/>
        <w:ind w:left="720"/>
        <w:rPr>
          <w:rFonts w:ascii="Crimson Text" w:eastAsia="Crimson Text" w:hAnsi="Crimson Text" w:cs="Crimson Text"/>
          <w:sz w:val="20"/>
          <w:szCs w:val="20"/>
        </w:rPr>
      </w:pPr>
    </w:p>
    <w:p w14:paraId="4AC5B3F7"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sz w:val="20"/>
          <w:szCs w:val="20"/>
        </w:rPr>
      </w:pPr>
      <w:r w:rsidRPr="00256A69">
        <w:rPr>
          <w:rFonts w:ascii="Crimson Text" w:eastAsia="Crimson Text" w:hAnsi="Crimson Text" w:cs="Crimson Text"/>
          <w:b/>
          <w:sz w:val="20"/>
          <w:szCs w:val="20"/>
        </w:rPr>
        <w:t>Election Results</w:t>
      </w:r>
    </w:p>
    <w:p w14:paraId="1D95E060" w14:textId="77777777" w:rsidR="00256A69" w:rsidRPr="00256A69" w:rsidRDefault="00256A69" w:rsidP="00256A69">
      <w:pPr>
        <w:spacing w:after="0" w:line="240" w:lineRule="auto"/>
        <w:rPr>
          <w:rFonts w:ascii="Crimson Text" w:eastAsia="Crimson Text" w:hAnsi="Crimson Text" w:cs="Crimson Text"/>
          <w:sz w:val="20"/>
          <w:szCs w:val="20"/>
        </w:rPr>
      </w:pPr>
    </w:p>
    <w:p w14:paraId="19CD8DF5"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Election results will be released to the Student Body as soon as the results can be verified, subject to change in the event a claim is filed with the Clerk(s) of Court.</w:t>
      </w:r>
    </w:p>
    <w:p w14:paraId="7DCBA3A0"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Candidates must accept their position within forty-eight (48) </w:t>
      </w:r>
      <w:r w:rsidRPr="00256A69">
        <w:rPr>
          <w:rFonts w:ascii="Crimson Text" w:eastAsia="Crimson Text" w:hAnsi="Crimson Text" w:cs="Crimson Text"/>
          <w:color w:val="000000"/>
          <w:sz w:val="20"/>
          <w:szCs w:val="20"/>
        </w:rPr>
        <w:t>hours of written notification.</w:t>
      </w:r>
    </w:p>
    <w:p w14:paraId="0851371A"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color w:val="000000"/>
          <w:sz w:val="20"/>
          <w:szCs w:val="20"/>
        </w:rPr>
        <w:lastRenderedPageBreak/>
        <w:t>If the winning candidate does not accept their position in writing within this timeframe</w:t>
      </w:r>
      <w:r w:rsidRPr="00256A69">
        <w:rPr>
          <w:rFonts w:ascii="Crimson Text" w:eastAsia="Crimson Text" w:hAnsi="Crimson Text" w:cs="Crimson Text"/>
          <w:sz w:val="20"/>
          <w:szCs w:val="20"/>
        </w:rPr>
        <w:t>, the candidate with the subsequent plurality will be given the position.</w:t>
      </w:r>
    </w:p>
    <w:p w14:paraId="2EBB8B3B"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color w:val="000000"/>
          <w:sz w:val="20"/>
          <w:szCs w:val="20"/>
        </w:rPr>
      </w:pPr>
      <w:r w:rsidRPr="00256A69">
        <w:rPr>
          <w:rFonts w:ascii="Crimson Text" w:eastAsia="Crimson Text" w:hAnsi="Crimson Text" w:cs="Crimson Text"/>
          <w:sz w:val="20"/>
          <w:szCs w:val="20"/>
        </w:rPr>
        <w:t xml:space="preserve">The SGA Inauguration will be held in a timely manner in relation to Elections as specified by the </w:t>
      </w:r>
      <w:r w:rsidRPr="00256A69">
        <w:rPr>
          <w:rFonts w:ascii="Crimson Text" w:eastAsia="Crimson Text" w:hAnsi="Crimson Text" w:cs="Crimson Text"/>
          <w:color w:val="000000"/>
          <w:sz w:val="20"/>
          <w:szCs w:val="20"/>
        </w:rPr>
        <w:t>Election Timeline, pending extenuating circumstances.</w:t>
      </w:r>
    </w:p>
    <w:p w14:paraId="6BD92568" w14:textId="77777777" w:rsidR="00256A69" w:rsidRPr="00256A69" w:rsidRDefault="00256A69" w:rsidP="00256A69">
      <w:pPr>
        <w:spacing w:after="0" w:line="240" w:lineRule="auto"/>
        <w:ind w:left="720"/>
        <w:contextualSpacing/>
        <w:rPr>
          <w:rFonts w:ascii="Crimson Text" w:eastAsia="Crimson Text" w:hAnsi="Crimson Text" w:cs="Crimson Text"/>
          <w:color w:val="000000"/>
          <w:sz w:val="20"/>
          <w:szCs w:val="20"/>
        </w:rPr>
      </w:pPr>
    </w:p>
    <w:p w14:paraId="047CF1DC"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b/>
          <w:color w:val="000000"/>
          <w:sz w:val="20"/>
          <w:szCs w:val="20"/>
        </w:rPr>
      </w:pPr>
      <w:r w:rsidRPr="00256A69">
        <w:rPr>
          <w:rFonts w:ascii="Crimson Text" w:eastAsia="Crimson Text" w:hAnsi="Crimson Text" w:cs="Crimson Text"/>
          <w:b/>
          <w:color w:val="000000"/>
          <w:sz w:val="20"/>
          <w:szCs w:val="20"/>
        </w:rPr>
        <w:t>Special Elections</w:t>
      </w:r>
    </w:p>
    <w:p w14:paraId="485727C3" w14:textId="77777777" w:rsidR="00256A69" w:rsidRPr="00256A69" w:rsidRDefault="00256A69" w:rsidP="00256A69">
      <w:pPr>
        <w:spacing w:after="0" w:line="240" w:lineRule="auto"/>
        <w:rPr>
          <w:rFonts w:ascii="Crimson Text" w:eastAsia="Crimson Text" w:hAnsi="Crimson Text" w:cs="Crimson Text"/>
          <w:b/>
          <w:color w:val="000000"/>
          <w:sz w:val="20"/>
          <w:szCs w:val="20"/>
        </w:rPr>
      </w:pPr>
    </w:p>
    <w:p w14:paraId="529D4F70"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b/>
          <w:color w:val="000000"/>
          <w:sz w:val="20"/>
          <w:szCs w:val="20"/>
        </w:rPr>
      </w:pPr>
      <w:r w:rsidRPr="00256A69">
        <w:rPr>
          <w:rFonts w:ascii="Crimson Text" w:eastAsia="Crimson Text" w:hAnsi="Crimson Text" w:cs="Crimson Text"/>
          <w:color w:val="000000"/>
          <w:sz w:val="20"/>
          <w:szCs w:val="20"/>
        </w:rPr>
        <w:t>Special Elections shall occur to fill the office of Vice President if there is a permanent vacancy in the position any time prior to fifty (50) days before the Spring Graduation, at the discretion of the Judicial Branch.</w:t>
      </w:r>
    </w:p>
    <w:p w14:paraId="77FD4F3B"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b/>
          <w:color w:val="000000"/>
          <w:sz w:val="20"/>
          <w:szCs w:val="20"/>
        </w:rPr>
      </w:pPr>
      <w:r w:rsidRPr="00256A69">
        <w:rPr>
          <w:rFonts w:ascii="Crimson Text" w:eastAsia="Crimson Text" w:hAnsi="Crimson Text" w:cs="Crimson Text"/>
          <w:color w:val="000000"/>
          <w:sz w:val="20"/>
          <w:szCs w:val="20"/>
        </w:rPr>
        <w:t>If the vacancy occurs during the fifty (50) days prior to the Spring Graduation the position will be left vacant.</w:t>
      </w:r>
    </w:p>
    <w:p w14:paraId="4BD57894"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b/>
          <w:color w:val="000000"/>
          <w:sz w:val="20"/>
          <w:szCs w:val="20"/>
        </w:rPr>
      </w:pPr>
      <w:r w:rsidRPr="00256A69">
        <w:rPr>
          <w:rFonts w:ascii="Crimson Text" w:eastAsia="Crimson Text" w:hAnsi="Crimson Text" w:cs="Crimson Text"/>
          <w:color w:val="000000"/>
          <w:sz w:val="20"/>
          <w:szCs w:val="20"/>
        </w:rPr>
        <w:t>Special Elections shall be held in a manner similar to other Virginia Tech Student Government Association elections with a condensed timeline, with key exceptions being:</w:t>
      </w:r>
    </w:p>
    <w:p w14:paraId="577FA034"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b/>
          <w:color w:val="000000"/>
          <w:sz w:val="20"/>
          <w:szCs w:val="20"/>
        </w:rPr>
      </w:pPr>
      <w:r w:rsidRPr="00256A69">
        <w:rPr>
          <w:rFonts w:ascii="Crimson Text" w:eastAsia="Crimson Text" w:hAnsi="Crimson Text" w:cs="Crimson Text"/>
          <w:color w:val="000000"/>
          <w:sz w:val="20"/>
          <w:szCs w:val="20"/>
        </w:rPr>
        <w:t>In place of Candidate Information Sessions interested candidates must meet with the Chief Justice to discuss the election process and role.</w:t>
      </w:r>
    </w:p>
    <w:p w14:paraId="5631CDF2"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b/>
          <w:bCs/>
          <w:color w:val="000000"/>
          <w:sz w:val="20"/>
          <w:szCs w:val="20"/>
        </w:rPr>
      </w:pPr>
      <w:r w:rsidRPr="00256A69">
        <w:rPr>
          <w:rFonts w:ascii="Crimson Text" w:eastAsia="Crimson Text" w:hAnsi="Crimson Text" w:cs="Crimson Text"/>
          <w:color w:val="000000"/>
          <w:sz w:val="20"/>
          <w:szCs w:val="20"/>
        </w:rPr>
        <w:t>Candidates shall present their platforms and take questions during a General Assembly meeting in lieu of a debate.</w:t>
      </w:r>
    </w:p>
    <w:p w14:paraId="4FB69BB3" w14:textId="77777777" w:rsidR="00256A69" w:rsidRPr="00256A69" w:rsidRDefault="00256A69" w:rsidP="00256A69">
      <w:pPr>
        <w:spacing w:after="0" w:line="240" w:lineRule="auto"/>
        <w:ind w:left="1530"/>
        <w:contextualSpacing/>
        <w:rPr>
          <w:rFonts w:ascii="Crimson Text" w:eastAsia="Crimson Text" w:hAnsi="Crimson Text" w:cs="Crimson Text"/>
          <w:b/>
          <w:bCs/>
          <w:color w:val="000000"/>
          <w:sz w:val="20"/>
          <w:szCs w:val="20"/>
        </w:rPr>
      </w:pPr>
      <w:r w:rsidRPr="00256A69">
        <w:rPr>
          <w:rFonts w:ascii="Crimson Text" w:eastAsia="Crimson Text" w:hAnsi="Crimson Text" w:cs="Crimson Text"/>
          <w:b/>
          <w:bCs/>
          <w:color w:val="000000"/>
          <w:sz w:val="20"/>
          <w:szCs w:val="20"/>
        </w:rPr>
        <w:t xml:space="preserve"> </w:t>
      </w:r>
    </w:p>
    <w:p w14:paraId="2B7FF340" w14:textId="77777777" w:rsidR="00256A69" w:rsidRPr="00256A69" w:rsidRDefault="00256A69" w:rsidP="00256A69">
      <w:pPr>
        <w:numPr>
          <w:ilvl w:val="0"/>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Responsibilities</w:t>
      </w:r>
    </w:p>
    <w:p w14:paraId="66A3B431"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outgoing President and Vice President shall be responsible for training the President-Elect and Vice President-Elect.</w:t>
      </w:r>
    </w:p>
    <w:p w14:paraId="3144A2C1"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The </w:t>
      </w:r>
      <w:bookmarkStart w:id="4" w:name="_Hlk23494226"/>
      <w:r w:rsidRPr="00256A69">
        <w:rPr>
          <w:rFonts w:ascii="Crimson Text" w:eastAsia="Crimson Text" w:hAnsi="Crimson Text" w:cs="Crimson Text"/>
          <w:sz w:val="20"/>
          <w:szCs w:val="20"/>
        </w:rPr>
        <w:t xml:space="preserve">President-Elect and Vice President-Elect </w:t>
      </w:r>
      <w:bookmarkEnd w:id="4"/>
      <w:r w:rsidRPr="00256A69">
        <w:rPr>
          <w:rFonts w:ascii="Crimson Text" w:eastAsia="Crimson Text" w:hAnsi="Crimson Text" w:cs="Crimson Text"/>
          <w:sz w:val="20"/>
          <w:szCs w:val="20"/>
        </w:rPr>
        <w:t>shall be responsible for the timely selection of members of the Executive Branch and Chief Justice, in accordance with the Constitution.</w:t>
      </w:r>
    </w:p>
    <w:p w14:paraId="31248F9F"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President-Elect, Vice President-Elect, and Representatives-Elect must remain in good standing with their academic, student conduct, and the law.</w:t>
      </w:r>
    </w:p>
    <w:p w14:paraId="62A68181"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The President-Elect, Vice President-Elect, and Representatives-Elect must abide by the SGA Constitution, the Principles of Community, Bylaws, and Election Code.</w:t>
      </w:r>
    </w:p>
    <w:p w14:paraId="28C31B4A"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Candidates are responsible for maintaining a level of ethical behavior and conduct during the election until inauguration</w:t>
      </w:r>
    </w:p>
    <w:p w14:paraId="5FFAAF29" w14:textId="77777777" w:rsidR="00256A69" w:rsidRPr="00256A69" w:rsidRDefault="00256A69" w:rsidP="00256A69">
      <w:pPr>
        <w:numPr>
          <w:ilvl w:val="2"/>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Behavior that is found to be egregious and unethical shall be sentenced the appropriate violation</w:t>
      </w:r>
    </w:p>
    <w:p w14:paraId="2F1EAA76"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 For unethical behavior to be egregious, it is to be decidedly hurtful towards others. As such, if unethical behavior is continuous, involving several incidents, then it is certainly egregious.</w:t>
      </w:r>
    </w:p>
    <w:p w14:paraId="467E404B" w14:textId="77777777" w:rsidR="00256A69" w:rsidRPr="00256A69" w:rsidRDefault="00256A69" w:rsidP="00256A69">
      <w:pPr>
        <w:numPr>
          <w:ilvl w:val="4"/>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Although, a single instance of unethical conduct may be deemed egregious, depending on the nature of the action. </w:t>
      </w:r>
    </w:p>
    <w:p w14:paraId="74754566" w14:textId="77777777" w:rsidR="00256A69" w:rsidRPr="00256A69" w:rsidRDefault="00256A69" w:rsidP="00256A69">
      <w:pPr>
        <w:numPr>
          <w:ilvl w:val="3"/>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Intent is an important factor in determining if unethical behavior is egregious— malevolent intent for both the subsequent outcome of the action and for the action itself.</w:t>
      </w:r>
    </w:p>
    <w:p w14:paraId="51F4572F"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Candidates shall be responsible for working with the Treasurer to reimburse their campaign expenditures.</w:t>
      </w:r>
    </w:p>
    <w:p w14:paraId="25C18D1A"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Candidates shall be responsible for being in communication with the Chief Justice if any violations occur.</w:t>
      </w:r>
    </w:p>
    <w:p w14:paraId="0D4EEEEC" w14:textId="77777777" w:rsidR="00256A69" w:rsidRPr="00256A69" w:rsidRDefault="00256A69" w:rsidP="00256A69">
      <w:pPr>
        <w:numPr>
          <w:ilvl w:val="1"/>
          <w:numId w:val="1"/>
        </w:numPr>
        <w:spacing w:after="0" w:line="240" w:lineRule="auto"/>
        <w:contextualSpacing/>
        <w:rPr>
          <w:rFonts w:ascii="Crimson Text" w:eastAsia="Crimson Text" w:hAnsi="Crimson Text" w:cs="Crimson Text"/>
          <w:sz w:val="20"/>
          <w:szCs w:val="20"/>
        </w:rPr>
      </w:pPr>
      <w:r w:rsidRPr="00256A69">
        <w:rPr>
          <w:rFonts w:ascii="Crimson Text" w:eastAsia="Crimson Text" w:hAnsi="Crimson Text" w:cs="Crimson Text"/>
          <w:sz w:val="20"/>
          <w:szCs w:val="20"/>
        </w:rPr>
        <w:t xml:space="preserve">Candidates shall be accountable for their affiliates and running mates. </w:t>
      </w:r>
    </w:p>
    <w:p w14:paraId="1E592E37" w14:textId="77777777" w:rsidR="00BE65DF" w:rsidRDefault="00BE65DF">
      <w:bookmarkStart w:id="5" w:name="_GoBack"/>
      <w:bookmarkEnd w:id="5"/>
    </w:p>
    <w:sectPr w:rsidR="00BE65DF">
      <w:headerReference w:type="default" r:id="rId8"/>
      <w:foot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bler, Jackson" w:date="2019-10-30T18:57:00Z" w:initials="RJ">
    <w:p w14:paraId="6938AEDB" w14:textId="77777777" w:rsidR="00256A69" w:rsidRDefault="00256A69" w:rsidP="00256A69">
      <w:pPr>
        <w:pStyle w:val="CommentText"/>
      </w:pPr>
      <w:r>
        <w:rPr>
          <w:rStyle w:val="CommentReference"/>
        </w:rPr>
        <w:annotationRef/>
      </w:r>
    </w:p>
    <w:p w14:paraId="3E98F3AE" w14:textId="77777777" w:rsidR="00256A69" w:rsidRDefault="00256A69" w:rsidP="00256A69">
      <w:pPr>
        <w:pStyle w:val="CommentText"/>
      </w:pPr>
      <w:r>
        <w:pict w14:anchorId="28308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46.25pt" strokeweight="1pt">
            <v:stroke endcap="round"/>
            <v:imagedata r:id="rId1" o:title="" croptop="-36481f" cropbottom="-4001f" cropleft="-31929f" cropright="-2770f"/>
            <v:path shadowok="f" fillok="f" insetpenok="f"/>
            <o:lock v:ext="edit" rotation="t" verticies="t" text="t" shapetype="t"/>
            <o:ink i="ALgBHQTcAvIBASBYz1SK5pfFT48G+LrS4ZsiAGgMAAAAAADAAAAAAAAARgI3HWUFFEYAAAAASBVF&#10;IxsCOYsARiMbAjmLAFcNAAAAGGUFFEYAAAAASBVFAEYjGwI5iwBXDQAAAAUCC2QZFDIIAIAeAn1B&#10;X0IzCADwEAKO1V9CFVZVqUFWValBAAAAOwAAADoJAQoSAQpRAAhUCgARIODjqtFEntUBCQAKEgEI&#10;awl1AAoAESAQmUfSRJ7VAZ==&#10;" annotation="t"/>
          </v:shape>
        </w:pict>
      </w:r>
    </w:p>
  </w:comment>
  <w:comment w:id="1" w:author="Ribler, Jackson" w:date="2019-10-30T18:42:00Z" w:initials="RJ">
    <w:p w14:paraId="0CC9382D" w14:textId="77777777" w:rsidR="00256A69" w:rsidRDefault="00256A69" w:rsidP="00256A69">
      <w:pPr>
        <w:pStyle w:val="CommentText"/>
      </w:pPr>
      <w:r>
        <w:rPr>
          <w:rStyle w:val="CommentReference"/>
        </w:rPr>
        <w:annotationRef/>
      </w:r>
    </w:p>
  </w:comment>
  <w:comment w:id="2" w:author="Ribler, Jackson" w:date="2019-10-30T18:42:00Z" w:initials="RJ">
    <w:p w14:paraId="1E7CC149" w14:textId="77777777" w:rsidR="00256A69" w:rsidRDefault="00256A69" w:rsidP="00256A69">
      <w:pPr>
        <w:pStyle w:val="CommentText"/>
      </w:pPr>
      <w:r>
        <w:rPr>
          <w:rStyle w:val="CommentReference"/>
        </w:rPr>
        <w:annotationRef/>
      </w:r>
    </w:p>
  </w:comment>
  <w:comment w:id="3" w:author="abby.thompson1997@gmail.com" w:date="2019-03-06T08:14:00Z" w:initials="a">
    <w:p w14:paraId="330FC412" w14:textId="77777777" w:rsidR="00256A69" w:rsidRDefault="00256A69" w:rsidP="00256A69">
      <w:pPr>
        <w:pStyle w:val="CommentText"/>
      </w:pPr>
      <w:r>
        <w:rPr>
          <w:rStyle w:val="CommentReference"/>
        </w:rPr>
        <w:annotationRef/>
      </w:r>
      <w:r>
        <w:t xml:space="preserve">Not eligible – meet w/ Scott and walk through the governing documents </w:t>
      </w:r>
    </w:p>
    <w:p w14:paraId="7EE1A301" w14:textId="77777777" w:rsidR="00256A69" w:rsidRDefault="00256A69" w:rsidP="00256A69">
      <w:pPr>
        <w:pStyle w:val="CommentText"/>
        <w:numPr>
          <w:ilvl w:val="0"/>
          <w:numId w:val="10"/>
        </w:numPr>
      </w:pPr>
      <w:r>
        <w:t xml:space="preserve"> If they want to appeal they would need to be able to share what is going on</w:t>
      </w:r>
    </w:p>
    <w:p w14:paraId="31374D9B" w14:textId="77777777" w:rsidR="00256A69" w:rsidRDefault="00256A69" w:rsidP="00256A69">
      <w:pPr>
        <w:pStyle w:val="CommentText"/>
        <w:numPr>
          <w:ilvl w:val="0"/>
          <w:numId w:val="10"/>
        </w:numPr>
      </w:pPr>
      <w:r>
        <w:t xml:space="preserve"> Due to FERPA guidelines the individual has to be the one to disclose it </w:t>
      </w:r>
    </w:p>
    <w:p w14:paraId="31A9110C" w14:textId="77777777" w:rsidR="00256A69" w:rsidRDefault="00256A69" w:rsidP="00256A69">
      <w:pPr>
        <w:pStyle w:val="CommentText"/>
        <w:numPr>
          <w:ilvl w:val="0"/>
          <w:numId w:val="10"/>
        </w:numPr>
      </w:pPr>
      <w:r>
        <w:t xml:space="preserve"> Precedent: if they are below utilize professional judgement and what is best for the student; informal probation in SGA to check in </w:t>
      </w:r>
    </w:p>
    <w:p w14:paraId="3DFFB5C1" w14:textId="77777777" w:rsidR="00256A69" w:rsidRDefault="00256A69" w:rsidP="00256A69">
      <w:pPr>
        <w:pStyle w:val="CommentText"/>
        <w:numPr>
          <w:ilvl w:val="0"/>
          <w:numId w:val="10"/>
        </w:numPr>
      </w:pPr>
      <w:r>
        <w:t xml:space="preserve"> J branch: more clarity on this process for advisor and the student </w:t>
      </w:r>
    </w:p>
    <w:p w14:paraId="15EC7007" w14:textId="77777777" w:rsidR="00256A69" w:rsidRDefault="00256A69" w:rsidP="00256A69">
      <w:pPr>
        <w:pStyle w:val="CommentText"/>
        <w:numPr>
          <w:ilvl w:val="0"/>
          <w:numId w:val="10"/>
        </w:numPr>
      </w:pPr>
      <w:r>
        <w:t xml:space="preserve"> Email Scott w/ what J Branch says about when the appeal would be </w:t>
      </w:r>
    </w:p>
    <w:p w14:paraId="2A9277E3" w14:textId="77777777" w:rsidR="00256A69" w:rsidRDefault="00256A69" w:rsidP="00256A69">
      <w:pPr>
        <w:pStyle w:val="CommentText"/>
        <w:numPr>
          <w:ilvl w:val="1"/>
          <w:numId w:val="10"/>
        </w:numPr>
      </w:pPr>
      <w:r>
        <w:t xml:space="preserve"> “Sent to J branch on Friday with an appeal Monday evening to be on the ballot”</w:t>
      </w:r>
    </w:p>
    <w:p w14:paraId="500E13E9" w14:textId="77777777" w:rsidR="00256A69" w:rsidRDefault="00256A69" w:rsidP="00256A69">
      <w:pPr>
        <w:pStyle w:val="CommentText"/>
        <w:numPr>
          <w:ilvl w:val="1"/>
          <w:numId w:val="10"/>
        </w:numPr>
      </w:pPr>
      <w:r>
        <w:t xml:space="preserve"> “If necessary this is date and time and Chief Justice will be in further contact”</w:t>
      </w:r>
    </w:p>
    <w:p w14:paraId="471EA052" w14:textId="77777777" w:rsidR="00256A69" w:rsidRDefault="00256A69" w:rsidP="00256A69">
      <w:pPr>
        <w:pStyle w:val="CommentText"/>
        <w:numPr>
          <w:ilvl w:val="1"/>
          <w:numId w:val="10"/>
        </w:numPr>
      </w:pPr>
      <w:r>
        <w:t xml:space="preserve"> “Steps for actual hearing”</w:t>
      </w:r>
    </w:p>
    <w:p w14:paraId="7CF938FC" w14:textId="77777777" w:rsidR="00256A69" w:rsidRDefault="00256A69" w:rsidP="00256A69">
      <w:pPr>
        <w:pStyle w:val="CommentText"/>
      </w:pPr>
      <w:r>
        <w:t xml:space="preserve">GPA – if they are currently under the minimum requirement is there consideration with regard to it being raised by the end of this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8F3AE" w15:done="1"/>
  <w15:commentEx w15:paraId="0CC9382D" w15:done="1"/>
  <w15:commentEx w15:paraId="1E7CC149" w15:paraIdParent="0CC9382D" w15:done="1"/>
  <w15:commentEx w15:paraId="7CF938F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8F3AE" w16cid:durableId="21645BAB"/>
  <w16cid:commentId w16cid:paraId="0CC9382D" w16cid:durableId="2164581B"/>
  <w16cid:commentId w16cid:paraId="1E7CC149" w16cid:durableId="2164581C"/>
  <w16cid:commentId w16cid:paraId="7CF938FC" w16cid:durableId="2029FF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rimson Tex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D8F3" w14:textId="77777777" w:rsidR="006C2ACD" w:rsidRDefault="00DB797D">
    <w:pPr>
      <w:pBdr>
        <w:top w:val="nil"/>
        <w:left w:val="nil"/>
        <w:bottom w:val="nil"/>
        <w:right w:val="nil"/>
        <w:between w:val="nil"/>
      </w:pBdr>
      <w:tabs>
        <w:tab w:val="center" w:pos="4680"/>
        <w:tab w:val="right" w:pos="9360"/>
      </w:tabs>
      <w:jc w:val="cen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1B87" w14:textId="77777777" w:rsidR="006C2ACD" w:rsidRDefault="00DB797D">
    <w:pPr>
      <w:pBdr>
        <w:top w:val="nil"/>
        <w:left w:val="nil"/>
        <w:bottom w:val="nil"/>
        <w:right w:val="nil"/>
        <w:between w:val="nil"/>
      </w:pBdr>
      <w:tabs>
        <w:tab w:val="center" w:pos="4230"/>
      </w:tabs>
      <w:ind w:left="50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3E55"/>
    <w:multiLevelType w:val="hybridMultilevel"/>
    <w:tmpl w:val="1A14AFD8"/>
    <w:lvl w:ilvl="0" w:tplc="04090015">
      <w:start w:val="1"/>
      <w:numFmt w:val="upperLetter"/>
      <w:lvlText w:val="%1."/>
      <w:lvlJc w:val="left"/>
      <w:pPr>
        <w:ind w:left="720" w:hanging="360"/>
      </w:pPr>
    </w:lvl>
    <w:lvl w:ilvl="1" w:tplc="0409000F">
      <w:start w:val="1"/>
      <w:numFmt w:val="decimal"/>
      <w:lvlText w:val="%2."/>
      <w:lvlJc w:val="left"/>
      <w:pPr>
        <w:ind w:left="1440" w:hanging="360"/>
      </w:pPr>
      <w:rPr>
        <w:strike w:val="0"/>
      </w:rPr>
    </w:lvl>
    <w:lvl w:ilvl="2" w:tplc="04090019">
      <w:start w:val="1"/>
      <w:numFmt w:val="lowerLetter"/>
      <w:lvlText w:val="%3."/>
      <w:lvlJc w:val="left"/>
      <w:pPr>
        <w:ind w:left="25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E016B"/>
    <w:multiLevelType w:val="hybridMultilevel"/>
    <w:tmpl w:val="12C21AA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D2607"/>
    <w:multiLevelType w:val="hybridMultilevel"/>
    <w:tmpl w:val="27E2529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CAB78B6"/>
    <w:multiLevelType w:val="hybridMultilevel"/>
    <w:tmpl w:val="39B2C472"/>
    <w:lvl w:ilvl="0" w:tplc="A112D98A">
      <w:numFmt w:val="bullet"/>
      <w:lvlText w:val="-"/>
      <w:lvlJc w:val="left"/>
      <w:pPr>
        <w:ind w:left="720" w:hanging="360"/>
      </w:pPr>
      <w:rPr>
        <w:rFonts w:ascii="Crimson Text" w:eastAsia="Crimson Text" w:hAnsi="Crimson Text" w:cs="Crimson Tex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81A29"/>
    <w:multiLevelType w:val="multilevel"/>
    <w:tmpl w:val="F28A1934"/>
    <w:lvl w:ilvl="0">
      <w:start w:val="1"/>
      <w:numFmt w:val="upperRoman"/>
      <w:suff w:val="space"/>
      <w:lvlText w:val="Section %1."/>
      <w:lvlJc w:val="left"/>
      <w:pPr>
        <w:ind w:left="360" w:hanging="360"/>
      </w:pPr>
      <w:rPr>
        <w:rFonts w:hint="default"/>
        <w:b/>
      </w:rPr>
    </w:lvl>
    <w:lvl w:ilvl="1">
      <w:start w:val="1"/>
      <w:numFmt w:val="upperLetter"/>
      <w:suff w:val="space"/>
      <w:lvlText w:val="%2."/>
      <w:lvlJc w:val="right"/>
      <w:pPr>
        <w:ind w:left="450" w:firstLine="0"/>
      </w:pPr>
      <w:rPr>
        <w:rFonts w:hint="default"/>
        <w:b w:val="0"/>
      </w:rPr>
    </w:lvl>
    <w:lvl w:ilvl="2">
      <w:start w:val="1"/>
      <w:numFmt w:val="decimal"/>
      <w:lvlText w:val="%3."/>
      <w:lvlJc w:val="left"/>
      <w:pPr>
        <w:ind w:left="1530" w:hanging="360"/>
      </w:pPr>
      <w:rPr>
        <w:rFonts w:hint="default"/>
        <w:b w:val="0"/>
      </w:rPr>
    </w:lvl>
    <w:lvl w:ilvl="3">
      <w:start w:val="1"/>
      <w:numFmt w:val="lowerLetter"/>
      <w:suff w:val="space"/>
      <w:lvlText w:val="%4."/>
      <w:lvlJc w:val="right"/>
      <w:pPr>
        <w:ind w:left="2160" w:firstLine="0"/>
      </w:pPr>
      <w:rPr>
        <w:rFonts w:hint="default"/>
      </w:rPr>
    </w:lvl>
    <w:lvl w:ilvl="4">
      <w:start w:val="1"/>
      <w:numFmt w:val="lowerRoman"/>
      <w:lvlText w:val="%5."/>
      <w:lvlJc w:val="right"/>
      <w:pPr>
        <w:ind w:left="279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6E4CD7"/>
    <w:multiLevelType w:val="hybridMultilevel"/>
    <w:tmpl w:val="8A3E075E"/>
    <w:lvl w:ilvl="0" w:tplc="0409000F">
      <w:start w:val="1"/>
      <w:numFmt w:val="decimal"/>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3C0D1C"/>
    <w:multiLevelType w:val="hybridMultilevel"/>
    <w:tmpl w:val="32180A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95D85"/>
    <w:multiLevelType w:val="hybridMultilevel"/>
    <w:tmpl w:val="F55A44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26417"/>
    <w:multiLevelType w:val="hybridMultilevel"/>
    <w:tmpl w:val="0204BEE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1440" w:hanging="36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53AE8"/>
    <w:multiLevelType w:val="hybridMultilevel"/>
    <w:tmpl w:val="A6B2A99A"/>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1"/>
  </w:num>
  <w:num w:numId="6">
    <w:abstractNumId w:val="8"/>
  </w:num>
  <w:num w:numId="7">
    <w:abstractNumId w:val="5"/>
  </w:num>
  <w:num w:numId="8">
    <w:abstractNumId w:val="9"/>
  </w:num>
  <w:num w:numId="9">
    <w:abstractNumId w:val="2"/>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bler, Jackson">
    <w15:presenceInfo w15:providerId="None" w15:userId="Ribler, Jackson"/>
  </w15:person>
  <w15:person w15:author="abby.thompson1997@gmail.com">
    <w15:presenceInfo w15:providerId="None" w15:userId="abby.thompson1997@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0MDA1MjMxN7OwMDVQ0lEKTi0uzszPAykwrAUAoUSDAiwAAAA="/>
  </w:docVars>
  <w:rsids>
    <w:rsidRoot w:val="00256A69"/>
    <w:rsid w:val="00256A69"/>
    <w:rsid w:val="00BE65DF"/>
    <w:rsid w:val="00DB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380B"/>
  <w15:chartTrackingRefBased/>
  <w15:docId w15:val="{12AB017D-DDBD-4EF5-AC4D-E1327690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A69"/>
    <w:rPr>
      <w:sz w:val="16"/>
      <w:szCs w:val="16"/>
    </w:rPr>
  </w:style>
  <w:style w:type="paragraph" w:styleId="CommentText">
    <w:name w:val="annotation text"/>
    <w:basedOn w:val="Normal"/>
    <w:link w:val="CommentTextChar"/>
    <w:uiPriority w:val="99"/>
    <w:semiHidden/>
    <w:unhideWhenUsed/>
    <w:rsid w:val="00256A69"/>
    <w:pPr>
      <w:spacing w:after="0" w:line="240" w:lineRule="auto"/>
    </w:pPr>
    <w:rPr>
      <w:rFonts w:ascii="Crimson Text" w:eastAsia="Crimson Text" w:hAnsi="Crimson Text" w:cs="Crimson Text"/>
      <w:sz w:val="20"/>
      <w:szCs w:val="20"/>
    </w:rPr>
  </w:style>
  <w:style w:type="character" w:customStyle="1" w:styleId="CommentTextChar">
    <w:name w:val="Comment Text Char"/>
    <w:basedOn w:val="DefaultParagraphFont"/>
    <w:link w:val="CommentText"/>
    <w:uiPriority w:val="99"/>
    <w:semiHidden/>
    <w:rsid w:val="00256A69"/>
    <w:rPr>
      <w:rFonts w:ascii="Crimson Text" w:eastAsia="Crimson Text" w:hAnsi="Crimson Text" w:cs="Crimson Text"/>
      <w:sz w:val="20"/>
      <w:szCs w:val="20"/>
    </w:rPr>
  </w:style>
  <w:style w:type="paragraph" w:styleId="BalloonText">
    <w:name w:val="Balloon Text"/>
    <w:basedOn w:val="Normal"/>
    <w:link w:val="BalloonTextChar"/>
    <w:uiPriority w:val="99"/>
    <w:semiHidden/>
    <w:unhideWhenUsed/>
    <w:rsid w:val="00256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gif"/></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3838</Words>
  <Characters>21881</Characters>
  <Application>Microsoft Office Word</Application>
  <DocSecurity>0</DocSecurity>
  <Lines>182</Lines>
  <Paragraphs>51</Paragraphs>
  <ScaleCrop>false</ScaleCrop>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s-f-andersen@outlook.com</dc:creator>
  <cp:keywords/>
  <dc:description/>
  <cp:lastModifiedBy>s-f-andersen@outlook.com</cp:lastModifiedBy>
  <cp:revision>2</cp:revision>
  <dcterms:created xsi:type="dcterms:W3CDTF">2019-12-04T02:36:00Z</dcterms:created>
  <dcterms:modified xsi:type="dcterms:W3CDTF">2019-12-04T02:36:00Z</dcterms:modified>
</cp:coreProperties>
</file>